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33B553" w14:textId="77777777" w:rsidR="0026685F" w:rsidRDefault="0026685F" w:rsidP="003A68B4">
      <w:pPr>
        <w:spacing w:after="60" w:line="240" w:lineRule="auto"/>
        <w:jc w:val="center"/>
        <w:rPr>
          <w:rFonts w:cs="Tahoma"/>
          <w:b/>
          <w:sz w:val="24"/>
          <w:szCs w:val="24"/>
        </w:rPr>
      </w:pPr>
    </w:p>
    <w:p w14:paraId="60515796" w14:textId="431282E0" w:rsidR="00C23678" w:rsidRPr="004F4875" w:rsidRDefault="00C23678" w:rsidP="003A68B4">
      <w:pPr>
        <w:spacing w:after="60" w:line="240" w:lineRule="auto"/>
        <w:jc w:val="center"/>
        <w:rPr>
          <w:rFonts w:cs="Tahoma"/>
          <w:b/>
          <w:sz w:val="24"/>
          <w:szCs w:val="24"/>
        </w:rPr>
      </w:pPr>
      <w:r w:rsidRPr="004F4875">
        <w:rPr>
          <w:rFonts w:cs="Tahoma"/>
          <w:b/>
          <w:sz w:val="24"/>
          <w:szCs w:val="24"/>
        </w:rPr>
        <w:t xml:space="preserve">Projektna naloga </w:t>
      </w:r>
    </w:p>
    <w:p w14:paraId="2B9A0A02" w14:textId="70D68480" w:rsidR="00C23678" w:rsidRPr="004F4875" w:rsidRDefault="00C23678" w:rsidP="003A68B4">
      <w:pPr>
        <w:spacing w:after="60" w:line="240" w:lineRule="auto"/>
        <w:jc w:val="center"/>
        <w:rPr>
          <w:rFonts w:cs="Tahoma"/>
          <w:b/>
          <w:sz w:val="24"/>
          <w:szCs w:val="24"/>
        </w:rPr>
      </w:pPr>
      <w:r w:rsidRPr="004F4875">
        <w:rPr>
          <w:rFonts w:cs="Tahoma"/>
          <w:b/>
          <w:sz w:val="24"/>
          <w:szCs w:val="24"/>
        </w:rPr>
        <w:t xml:space="preserve">za izdelavo </w:t>
      </w:r>
      <w:r w:rsidR="00AE34CE" w:rsidRPr="004F4875">
        <w:rPr>
          <w:rFonts w:cs="Tahoma"/>
          <w:b/>
          <w:sz w:val="24"/>
          <w:szCs w:val="24"/>
        </w:rPr>
        <w:t xml:space="preserve">geološko-geotehniških </w:t>
      </w:r>
      <w:r w:rsidR="008E1673" w:rsidRPr="00CA492C">
        <w:rPr>
          <w:rFonts w:cs="Tahoma"/>
          <w:b/>
          <w:sz w:val="24"/>
          <w:szCs w:val="24"/>
        </w:rPr>
        <w:t>raziskav in elaboratov</w:t>
      </w:r>
    </w:p>
    <w:p w14:paraId="4F7EB383" w14:textId="04E634B2" w:rsidR="00FF08CC" w:rsidRDefault="00C23678" w:rsidP="003A68B4">
      <w:pPr>
        <w:spacing w:line="240" w:lineRule="auto"/>
        <w:jc w:val="center"/>
        <w:rPr>
          <w:rFonts w:cs="Tahoma"/>
          <w:sz w:val="24"/>
          <w:szCs w:val="24"/>
        </w:rPr>
      </w:pPr>
      <w:r w:rsidRPr="004F4875">
        <w:rPr>
          <w:rFonts w:cs="Tahoma"/>
          <w:sz w:val="24"/>
          <w:szCs w:val="24"/>
        </w:rPr>
        <w:t>v okviru izdelave</w:t>
      </w:r>
      <w:r w:rsidR="00D126F0" w:rsidRPr="004F4875">
        <w:rPr>
          <w:rFonts w:cs="Tahoma"/>
          <w:sz w:val="24"/>
          <w:szCs w:val="24"/>
        </w:rPr>
        <w:t xml:space="preserve"> </w:t>
      </w:r>
      <w:r w:rsidRPr="004F4875">
        <w:rPr>
          <w:rFonts w:cs="Tahoma"/>
          <w:sz w:val="24"/>
          <w:szCs w:val="24"/>
        </w:rPr>
        <w:t xml:space="preserve">projektne dokumentacije </w:t>
      </w:r>
      <w:proofErr w:type="spellStart"/>
      <w:r w:rsidRPr="004F4875">
        <w:rPr>
          <w:rFonts w:cs="Tahoma"/>
          <w:sz w:val="24"/>
          <w:szCs w:val="24"/>
        </w:rPr>
        <w:t>IzN</w:t>
      </w:r>
      <w:proofErr w:type="spellEnd"/>
      <w:r w:rsidRPr="004F4875">
        <w:rPr>
          <w:rFonts w:cs="Tahoma"/>
          <w:sz w:val="24"/>
          <w:szCs w:val="24"/>
        </w:rPr>
        <w:t xml:space="preserve"> za izvedbo aktivne protihrupne zaščite ob glavni železniški progi št. 10 na območju občine Litija</w:t>
      </w:r>
    </w:p>
    <w:p w14:paraId="0E804857" w14:textId="0719B1A5" w:rsidR="00CA492C" w:rsidRPr="00972B2E" w:rsidRDefault="00CA492C" w:rsidP="00972B2E">
      <w:pPr>
        <w:widowControl w:val="0"/>
        <w:spacing w:before="2" w:after="0" w:line="260" w:lineRule="exact"/>
        <w:rPr>
          <w:rFonts w:eastAsia="Calibri" w:cs="Times New Roman"/>
        </w:rPr>
      </w:pPr>
    </w:p>
    <w:p w14:paraId="7FC0B911" w14:textId="77777777" w:rsidR="003A68B4" w:rsidRPr="00972B2E" w:rsidRDefault="003A68B4" w:rsidP="00972B2E">
      <w:pPr>
        <w:widowControl w:val="0"/>
        <w:spacing w:before="2" w:after="0" w:line="260" w:lineRule="exact"/>
        <w:rPr>
          <w:rFonts w:eastAsia="Calibri" w:cs="Times New Roman"/>
        </w:rPr>
      </w:pPr>
    </w:p>
    <w:p w14:paraId="4AB978B0" w14:textId="77777777" w:rsidR="00B93D67" w:rsidRPr="004F4875" w:rsidRDefault="00B93D67" w:rsidP="00972B2E">
      <w:pPr>
        <w:keepNext/>
        <w:keepLines/>
        <w:widowControl w:val="0"/>
        <w:numPr>
          <w:ilvl w:val="0"/>
          <w:numId w:val="18"/>
        </w:numPr>
        <w:tabs>
          <w:tab w:val="left" w:pos="567"/>
        </w:tabs>
        <w:spacing w:before="360" w:after="240" w:line="240" w:lineRule="auto"/>
        <w:jc w:val="both"/>
        <w:outlineLvl w:val="0"/>
        <w:rPr>
          <w:rFonts w:ascii="Calibri" w:eastAsia="Calibri" w:hAnsi="Calibri" w:cs="Calibri"/>
          <w:b/>
          <w:bCs/>
          <w:color w:val="000000"/>
          <w:lang w:eastAsia="sl-SI" w:bidi="sl-SI"/>
        </w:rPr>
      </w:pPr>
      <w:bookmarkStart w:id="0" w:name="bookmark0"/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Splošno</w:t>
      </w:r>
      <w:bookmarkEnd w:id="0"/>
    </w:p>
    <w:p w14:paraId="4857D872" w14:textId="1D1FD960" w:rsidR="00AE34CE" w:rsidRPr="003A68B4" w:rsidRDefault="00AE34CE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Geološko-geotehniški elaborat (GGE), izdelan na osnovi podatkov </w:t>
      </w:r>
      <w:r w:rsidR="00EF3F8F" w:rsidRPr="003A68B4">
        <w:rPr>
          <w:lang w:bidi="en-US"/>
        </w:rPr>
        <w:t>izvedenih</w:t>
      </w:r>
      <w:r w:rsidR="00854BFB" w:rsidRPr="003A68B4">
        <w:rPr>
          <w:lang w:bidi="en-US"/>
        </w:rPr>
        <w:t xml:space="preserve"> </w:t>
      </w:r>
      <w:r w:rsidRPr="003A68B4">
        <w:rPr>
          <w:lang w:bidi="en-US"/>
        </w:rPr>
        <w:t xml:space="preserve">terenskih in laboratorijskih </w:t>
      </w:r>
      <w:r w:rsidR="008E1673" w:rsidRPr="003A68B4">
        <w:rPr>
          <w:lang w:bidi="en-US"/>
        </w:rPr>
        <w:t>raziskav</w:t>
      </w:r>
      <w:r w:rsidRPr="003A68B4">
        <w:rPr>
          <w:lang w:bidi="en-US"/>
        </w:rPr>
        <w:t>,</w:t>
      </w:r>
      <w:r w:rsidR="00B93D67" w:rsidRPr="003A68B4">
        <w:rPr>
          <w:lang w:bidi="en-US"/>
        </w:rPr>
        <w:t xml:space="preserve"> je obvezni sestavni del projektne dokumentacije, izdelan</w:t>
      </w:r>
      <w:r w:rsidRPr="003A68B4">
        <w:rPr>
          <w:lang w:bidi="en-US"/>
        </w:rPr>
        <w:t>e</w:t>
      </w:r>
      <w:r w:rsidR="00B93D67" w:rsidRPr="003A68B4">
        <w:rPr>
          <w:lang w:bidi="en-US"/>
        </w:rPr>
        <w:t xml:space="preserve"> na </w:t>
      </w:r>
      <w:proofErr w:type="gramStart"/>
      <w:r w:rsidR="00B93D67" w:rsidRPr="003A68B4">
        <w:rPr>
          <w:lang w:bidi="en-US"/>
        </w:rPr>
        <w:t>nivoju</w:t>
      </w:r>
      <w:proofErr w:type="gramEnd"/>
      <w:r w:rsidR="00B93D67" w:rsidRPr="003A68B4">
        <w:rPr>
          <w:lang w:bidi="en-US"/>
        </w:rPr>
        <w:t xml:space="preserve"> </w:t>
      </w:r>
      <w:proofErr w:type="spellStart"/>
      <w:r w:rsidR="00B93D67" w:rsidRPr="003A68B4">
        <w:rPr>
          <w:lang w:bidi="en-US"/>
        </w:rPr>
        <w:t>IzN</w:t>
      </w:r>
      <w:proofErr w:type="spellEnd"/>
      <w:r w:rsidR="00B93D67" w:rsidRPr="003A68B4">
        <w:rPr>
          <w:lang w:bidi="en-US"/>
        </w:rPr>
        <w:t xml:space="preserve">. </w:t>
      </w:r>
      <w:r w:rsidRPr="003A68B4">
        <w:rPr>
          <w:lang w:bidi="en-US"/>
        </w:rPr>
        <w:t xml:space="preserve">V skladu z </w:t>
      </w:r>
      <w:proofErr w:type="spellStart"/>
      <w:r w:rsidRPr="003A68B4">
        <w:rPr>
          <w:lang w:bidi="en-US"/>
        </w:rPr>
        <w:t>Evrokod</w:t>
      </w:r>
      <w:proofErr w:type="spellEnd"/>
      <w:r w:rsidRPr="003A68B4">
        <w:rPr>
          <w:lang w:bidi="en-US"/>
        </w:rPr>
        <w:t xml:space="preserve"> smernicami je geološko-geotehniški elaborat sestavljen iz dveh delov: (i) Poročilo o preiskavah tal in (ii) </w:t>
      </w:r>
      <w:proofErr w:type="spellStart"/>
      <w:r w:rsidRPr="003A68B4">
        <w:rPr>
          <w:lang w:bidi="en-US"/>
        </w:rPr>
        <w:t>Geotehnično</w:t>
      </w:r>
      <w:proofErr w:type="spellEnd"/>
      <w:r w:rsidRPr="003A68B4">
        <w:rPr>
          <w:lang w:bidi="en-US"/>
        </w:rPr>
        <w:t xml:space="preserve"> poročilo. Izdela se lahko GGE za posamezno PHO, lahko pa se PHO združi v sklope in izdela GGE </w:t>
      </w:r>
      <w:r w:rsidR="00780A25" w:rsidRPr="003A68B4">
        <w:rPr>
          <w:lang w:bidi="en-US"/>
        </w:rPr>
        <w:t>po sklopih</w:t>
      </w:r>
      <w:r w:rsidRPr="003A68B4">
        <w:rPr>
          <w:lang w:bidi="en-US"/>
        </w:rPr>
        <w:t>.</w:t>
      </w:r>
    </w:p>
    <w:p w14:paraId="6D176574" w14:textId="77777777" w:rsidR="00335EAA" w:rsidRPr="003A68B4" w:rsidRDefault="00AE34CE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>P</w:t>
      </w:r>
      <w:r w:rsidR="00B93D67" w:rsidRPr="003A68B4">
        <w:rPr>
          <w:lang w:bidi="en-US"/>
        </w:rPr>
        <w:t>rogram geološko</w:t>
      </w:r>
      <w:r w:rsidR="00C63F79" w:rsidRPr="003A68B4">
        <w:rPr>
          <w:lang w:bidi="en-US"/>
        </w:rPr>
        <w:t>-</w:t>
      </w:r>
      <w:r w:rsidR="00B93D67" w:rsidRPr="003A68B4">
        <w:rPr>
          <w:lang w:bidi="en-US"/>
        </w:rPr>
        <w:t>g</w:t>
      </w:r>
      <w:r w:rsidRPr="003A68B4">
        <w:rPr>
          <w:lang w:bidi="en-US"/>
        </w:rPr>
        <w:t>eotehniških</w:t>
      </w:r>
      <w:r w:rsidR="00B93D67" w:rsidRPr="003A68B4">
        <w:rPr>
          <w:lang w:bidi="en-US"/>
        </w:rPr>
        <w:t xml:space="preserve"> preiskav je sestavni del </w:t>
      </w:r>
      <w:r w:rsidR="00C63F79" w:rsidRPr="003A68B4">
        <w:rPr>
          <w:lang w:bidi="en-US"/>
        </w:rPr>
        <w:t xml:space="preserve">dokumentacije </w:t>
      </w:r>
      <w:proofErr w:type="spellStart"/>
      <w:r w:rsidR="00C63F79" w:rsidRPr="003A68B4">
        <w:rPr>
          <w:lang w:bidi="en-US"/>
        </w:rPr>
        <w:t>IzN</w:t>
      </w:r>
      <w:proofErr w:type="spellEnd"/>
      <w:r w:rsidR="00C63F79" w:rsidRPr="003A68B4">
        <w:rPr>
          <w:lang w:bidi="en-US"/>
        </w:rPr>
        <w:t xml:space="preserve"> za izvedbo aktivne protihrupne zaščite ob glavni železniški progi št. 10 na območju občine Litija</w:t>
      </w:r>
      <w:r w:rsidR="00335EAA" w:rsidRPr="003A68B4">
        <w:rPr>
          <w:lang w:bidi="en-US"/>
        </w:rPr>
        <w:t xml:space="preserve">. Na območju občine Litija je s študijo hrupa predlagana postavitev 11 sklopov protihrupnih ograj v </w:t>
      </w:r>
      <w:r w:rsidR="00854BFB" w:rsidRPr="003A68B4">
        <w:rPr>
          <w:lang w:bidi="en-US"/>
        </w:rPr>
        <w:t xml:space="preserve">ocenjeni </w:t>
      </w:r>
      <w:r w:rsidR="00335EAA" w:rsidRPr="003A68B4">
        <w:rPr>
          <w:lang w:bidi="en-US"/>
        </w:rPr>
        <w:t xml:space="preserve">skupni dolžini 8.553 m. Višina ograj je med 2,0 m in 3,0 m glede na </w:t>
      </w:r>
      <w:proofErr w:type="gramStart"/>
      <w:r w:rsidR="00335EAA" w:rsidRPr="003A68B4">
        <w:rPr>
          <w:lang w:bidi="en-US"/>
        </w:rPr>
        <w:t>GRT</w:t>
      </w:r>
      <w:proofErr w:type="gramEnd"/>
      <w:r w:rsidR="00335EAA" w:rsidRPr="003A68B4">
        <w:rPr>
          <w:lang w:bidi="en-US"/>
        </w:rPr>
        <w:t>. Ocenjena skupna površina ograj znaša 28.400</w:t>
      </w:r>
      <w:proofErr w:type="gramStart"/>
      <w:r w:rsidR="00335EAA" w:rsidRPr="003A68B4">
        <w:rPr>
          <w:lang w:bidi="en-US"/>
        </w:rPr>
        <w:t xml:space="preserve"> m2</w:t>
      </w:r>
      <w:proofErr w:type="gramEnd"/>
      <w:r w:rsidR="00335EAA" w:rsidRPr="003A68B4">
        <w:rPr>
          <w:lang w:bidi="en-US"/>
        </w:rPr>
        <w:t>.</w:t>
      </w:r>
      <w:r w:rsidRPr="003A68B4">
        <w:rPr>
          <w:lang w:bidi="en-US"/>
        </w:rPr>
        <w:t xml:space="preserve"> Večji del načrtovanih PHO poteka po robnem delu nasipov vzdolž železniške proge. </w:t>
      </w:r>
    </w:p>
    <w:p w14:paraId="359BFD64" w14:textId="1DB7F894" w:rsidR="00FF08CC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>Predmet te</w:t>
      </w:r>
      <w:r w:rsidR="00854BFB" w:rsidRPr="003A68B4">
        <w:rPr>
          <w:lang w:bidi="en-US"/>
        </w:rPr>
        <w:t xml:space="preserve"> projektne naloge </w:t>
      </w:r>
      <w:r w:rsidRPr="003A68B4">
        <w:rPr>
          <w:lang w:bidi="en-US"/>
        </w:rPr>
        <w:t>so usmeritve za izdelavo geološko</w:t>
      </w:r>
      <w:r w:rsidR="00AE34CE" w:rsidRPr="003A68B4">
        <w:rPr>
          <w:lang w:bidi="en-US"/>
        </w:rPr>
        <w:t>-</w:t>
      </w:r>
      <w:r w:rsidR="008E1673" w:rsidRPr="003A68B4">
        <w:rPr>
          <w:lang w:bidi="en-US"/>
        </w:rPr>
        <w:t xml:space="preserve">geotehniških </w:t>
      </w:r>
      <w:r w:rsidR="00FF08CC" w:rsidRPr="003A68B4">
        <w:rPr>
          <w:lang w:bidi="en-US"/>
        </w:rPr>
        <w:t xml:space="preserve">raziskav in elaboratov. GGE morajo podati sestavo tal in pogoje temeljenja in gradnje PHO ter ukrepe za izboljšanje stabilnosti brežin nasipov pod PHO. </w:t>
      </w:r>
      <w:proofErr w:type="spellStart"/>
      <w:r w:rsidR="00FF08CC" w:rsidRPr="003A68B4">
        <w:rPr>
          <w:lang w:bidi="en-US"/>
        </w:rPr>
        <w:t>Geotehnični</w:t>
      </w:r>
      <w:proofErr w:type="spellEnd"/>
      <w:r w:rsidR="00FF08CC" w:rsidRPr="003A68B4">
        <w:rPr>
          <w:lang w:bidi="en-US"/>
        </w:rPr>
        <w:t xml:space="preserve"> pogoji gradnje morajo biti izdelani </w:t>
      </w:r>
      <w:r w:rsidR="001A2742" w:rsidRPr="003A68B4">
        <w:rPr>
          <w:lang w:bidi="en-US"/>
        </w:rPr>
        <w:t>tudi za</w:t>
      </w:r>
      <w:r w:rsidR="008E1673" w:rsidRPr="003A68B4">
        <w:rPr>
          <w:lang w:bidi="en-US"/>
        </w:rPr>
        <w:t xml:space="preserve"> </w:t>
      </w:r>
      <w:r w:rsidR="00FF08CC" w:rsidRPr="003A68B4">
        <w:rPr>
          <w:lang w:bidi="en-US"/>
        </w:rPr>
        <w:t>objekte</w:t>
      </w:r>
      <w:r w:rsidR="001A2742" w:rsidRPr="003A68B4">
        <w:rPr>
          <w:lang w:bidi="en-US"/>
        </w:rPr>
        <w:t xml:space="preserve"> (zidovi, prepusti, mostovi)</w:t>
      </w:r>
      <w:r w:rsidR="008E1673" w:rsidRPr="003A68B4">
        <w:rPr>
          <w:lang w:bidi="en-US"/>
        </w:rPr>
        <w:t xml:space="preserve">, </w:t>
      </w:r>
      <w:proofErr w:type="gramStart"/>
      <w:r w:rsidR="008E1673" w:rsidRPr="003A68B4">
        <w:rPr>
          <w:lang w:bidi="en-US"/>
        </w:rPr>
        <w:t>v kolikor</w:t>
      </w:r>
      <w:proofErr w:type="gramEnd"/>
      <w:r w:rsidR="008E1673" w:rsidRPr="003A68B4">
        <w:rPr>
          <w:lang w:bidi="en-US"/>
        </w:rPr>
        <w:t xml:space="preserve"> bodo </w:t>
      </w:r>
      <w:r w:rsidR="001A2742" w:rsidRPr="003A68B4">
        <w:rPr>
          <w:lang w:bidi="en-US"/>
        </w:rPr>
        <w:t xml:space="preserve">zaradi gradnje PHO </w:t>
      </w:r>
      <w:r w:rsidR="008E1673" w:rsidRPr="003A68B4">
        <w:rPr>
          <w:lang w:bidi="en-US"/>
        </w:rPr>
        <w:t>potrebne rekonstrukcije</w:t>
      </w:r>
      <w:r w:rsidR="001A2742" w:rsidRPr="003A68B4">
        <w:rPr>
          <w:lang w:bidi="en-US"/>
        </w:rPr>
        <w:t xml:space="preserve"> teh </w:t>
      </w:r>
      <w:r w:rsidR="008E1673" w:rsidRPr="003A68B4">
        <w:rPr>
          <w:lang w:bidi="en-US"/>
        </w:rPr>
        <w:t>objektov</w:t>
      </w:r>
      <w:r w:rsidR="001A2742" w:rsidRPr="003A68B4">
        <w:rPr>
          <w:lang w:bidi="en-US"/>
        </w:rPr>
        <w:t xml:space="preserve"> oziroma novogradnje (zidovi)</w:t>
      </w:r>
      <w:r w:rsidR="008E1673" w:rsidRPr="003A68B4">
        <w:rPr>
          <w:lang w:bidi="en-US"/>
        </w:rPr>
        <w:t>.</w:t>
      </w:r>
      <w:r w:rsidR="001A2742" w:rsidRPr="003A68B4">
        <w:rPr>
          <w:lang w:bidi="en-US"/>
        </w:rPr>
        <w:t xml:space="preserve"> </w:t>
      </w:r>
      <w:r w:rsidRPr="003A68B4">
        <w:rPr>
          <w:lang w:bidi="en-US"/>
        </w:rPr>
        <w:t>Projektant mora pri izdelavi dokumentacije upoštevati tudi določila splošnega dela projektne naloge ter ostalih prilog. Projektne rešitve, ki so definirane v različnih prilogah, morajo biti med seboj usklajene.</w:t>
      </w:r>
      <w:bookmarkStart w:id="1" w:name="bookmark2"/>
      <w:r w:rsidR="00FF08CC" w:rsidRPr="003A68B4">
        <w:rPr>
          <w:lang w:bidi="en-US"/>
        </w:rPr>
        <w:t xml:space="preserve"> </w:t>
      </w:r>
    </w:p>
    <w:p w14:paraId="3C54AEAF" w14:textId="77777777" w:rsidR="00FF08CC" w:rsidRPr="004F4875" w:rsidRDefault="00FF08CC" w:rsidP="00972B2E">
      <w:pPr>
        <w:keepNext/>
        <w:keepLines/>
        <w:widowControl w:val="0"/>
        <w:numPr>
          <w:ilvl w:val="0"/>
          <w:numId w:val="18"/>
        </w:numPr>
        <w:tabs>
          <w:tab w:val="left" w:pos="567"/>
        </w:tabs>
        <w:spacing w:before="360" w:after="240" w:line="240" w:lineRule="auto"/>
        <w:jc w:val="both"/>
        <w:outlineLvl w:val="0"/>
        <w:rPr>
          <w:rFonts w:ascii="Calibri" w:eastAsia="Calibri" w:hAnsi="Calibri" w:cs="Calibri"/>
          <w:b/>
          <w:bCs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Geološki opis</w:t>
      </w:r>
      <w:r w:rsidRPr="004F4875">
        <w:rPr>
          <w:rFonts w:ascii="Calibri" w:eastAsia="Calibri" w:hAnsi="Calibri" w:cs="Calibri"/>
          <w:b/>
          <w:bCs/>
          <w:color w:val="000000"/>
          <w:lang w:bidi="en-US"/>
        </w:rPr>
        <w:t xml:space="preserve"> </w:t>
      </w:r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območja</w:t>
      </w:r>
      <w:bookmarkEnd w:id="1"/>
    </w:p>
    <w:p w14:paraId="17BE42BF" w14:textId="1BD9794E" w:rsidR="00FF08CC" w:rsidRPr="004F4875" w:rsidRDefault="00FF08CC" w:rsidP="003A68B4">
      <w:pPr>
        <w:spacing w:line="240" w:lineRule="auto"/>
        <w:jc w:val="both"/>
        <w:rPr>
          <w:lang w:bidi="en-US"/>
        </w:rPr>
      </w:pPr>
      <w:r w:rsidRPr="004F4875">
        <w:rPr>
          <w:lang w:bidi="en-US"/>
        </w:rPr>
        <w:t xml:space="preserve">Obravnavano območje načrtovanih PHO med Savo in Jevnico (občina Litija) v geografskem smislu uvrščamo v Posavsko hribovje. Ozemlje v smislu tektonske </w:t>
      </w:r>
      <w:proofErr w:type="spellStart"/>
      <w:r w:rsidRPr="004F4875">
        <w:rPr>
          <w:lang w:bidi="en-US"/>
        </w:rPr>
        <w:t>rajonizacije</w:t>
      </w:r>
      <w:proofErr w:type="spellEnd"/>
      <w:r w:rsidRPr="004F4875">
        <w:rPr>
          <w:lang w:bidi="en-US"/>
        </w:rPr>
        <w:t xml:space="preserve"> pripada Posavskim gubam, te pa glede na </w:t>
      </w:r>
      <w:proofErr w:type="spellStart"/>
      <w:r w:rsidRPr="004F4875">
        <w:rPr>
          <w:lang w:bidi="en-US"/>
        </w:rPr>
        <w:t>makrotektonsko</w:t>
      </w:r>
      <w:proofErr w:type="spellEnd"/>
      <w:r w:rsidRPr="004F4875">
        <w:rPr>
          <w:lang w:bidi="en-US"/>
        </w:rPr>
        <w:t xml:space="preserve"> </w:t>
      </w:r>
      <w:proofErr w:type="spellStart"/>
      <w:r w:rsidRPr="004F4875">
        <w:rPr>
          <w:lang w:bidi="en-US"/>
        </w:rPr>
        <w:t>rajonizacijo</w:t>
      </w:r>
      <w:proofErr w:type="spellEnd"/>
      <w:r w:rsidRPr="004F4875">
        <w:rPr>
          <w:lang w:bidi="en-US"/>
        </w:rPr>
        <w:t xml:space="preserve"> širšega področja v Zunanje Dinaride oziroma v prehodno območje med Zunanjimi in Notranjimi Dinaridi. </w:t>
      </w:r>
      <w:proofErr w:type="spellStart"/>
      <w:r w:rsidRPr="004F4875">
        <w:rPr>
          <w:lang w:bidi="en-US"/>
        </w:rPr>
        <w:t>Placer</w:t>
      </w:r>
      <w:proofErr w:type="spellEnd"/>
      <w:r w:rsidRPr="004F4875">
        <w:rPr>
          <w:lang w:bidi="en-US"/>
        </w:rPr>
        <w:t xml:space="preserve"> genezo Posavskih gub pojasnjuje s Savskim kompresijskim klinom. </w:t>
      </w:r>
      <w:proofErr w:type="gramStart"/>
      <w:r w:rsidRPr="004F4875">
        <w:rPr>
          <w:lang w:bidi="en-US"/>
        </w:rPr>
        <w:t>Kompresija</w:t>
      </w:r>
      <w:proofErr w:type="gramEnd"/>
      <w:r w:rsidRPr="004F4875">
        <w:rPr>
          <w:lang w:bidi="en-US"/>
        </w:rPr>
        <w:t xml:space="preserve"> v smeri S - J povzroča gubanje ozemlja. Osi gub so orientirane približno v smeri V - Z. Glede na to, da so v gubanje vključene tudi miocenske kamnine, so procesi stiskanja ozemlja nedvomno mlajši od miocena</w:t>
      </w:r>
      <w:r w:rsidR="002B2700" w:rsidRPr="004F4875">
        <w:rPr>
          <w:lang w:bidi="en-US"/>
        </w:rPr>
        <w:t>.</w:t>
      </w:r>
      <w:r w:rsidRPr="004F4875">
        <w:rPr>
          <w:lang w:bidi="en-US"/>
        </w:rPr>
        <w:t xml:space="preserve"> Pred gubanjem v alpski smeri se je na ozemlju Posavskih gub odvijalo dinarsko krovno narivanje, ki naj bi bilo pred-oligocenske oziroma pred-zgornje oligocenske starosti. Pokrovi, ki obenem predstavljajo osrednjo strukturno enoto Posavskih gub, so v glavnem zgrajeni iz permskih, triasnih, jurskih in krednih karbonatnih in </w:t>
      </w:r>
      <w:proofErr w:type="spellStart"/>
      <w:r w:rsidRPr="004F4875">
        <w:rPr>
          <w:lang w:bidi="en-US"/>
        </w:rPr>
        <w:t>klastičnih</w:t>
      </w:r>
      <w:proofErr w:type="spellEnd"/>
      <w:r w:rsidRPr="004F4875">
        <w:rPr>
          <w:lang w:bidi="en-US"/>
        </w:rPr>
        <w:t xml:space="preserve"> kamnin, med katerimi močno prevladujejo </w:t>
      </w:r>
      <w:proofErr w:type="spellStart"/>
      <w:r w:rsidRPr="004F4875">
        <w:rPr>
          <w:lang w:bidi="en-US"/>
        </w:rPr>
        <w:t>zgornjertriasne</w:t>
      </w:r>
      <w:proofErr w:type="spellEnd"/>
      <w:r w:rsidRPr="004F4875">
        <w:rPr>
          <w:lang w:bidi="en-US"/>
        </w:rPr>
        <w:t xml:space="preserve"> karbonatne kamnine. V podlagi dinarskih pokrovov ležijo karbonske in permske </w:t>
      </w:r>
      <w:proofErr w:type="spellStart"/>
      <w:r w:rsidRPr="004F4875">
        <w:rPr>
          <w:lang w:bidi="en-US"/>
        </w:rPr>
        <w:t>klastične</w:t>
      </w:r>
      <w:proofErr w:type="spellEnd"/>
      <w:r w:rsidRPr="004F4875">
        <w:rPr>
          <w:lang w:bidi="en-US"/>
        </w:rPr>
        <w:t xml:space="preserve"> kamnine ter ponekod spodnje triasne karbonatne in </w:t>
      </w:r>
      <w:proofErr w:type="spellStart"/>
      <w:r w:rsidRPr="004F4875">
        <w:rPr>
          <w:lang w:bidi="en-US"/>
        </w:rPr>
        <w:t>klastične</w:t>
      </w:r>
      <w:proofErr w:type="spellEnd"/>
      <w:r w:rsidRPr="004F4875">
        <w:rPr>
          <w:lang w:bidi="en-US"/>
        </w:rPr>
        <w:t xml:space="preserve"> kamnine (najnižja strukturna enota). Osnovne geološke razmere na območju so prikazane na izseku </w:t>
      </w:r>
      <w:proofErr w:type="gramStart"/>
      <w:r w:rsidRPr="004F4875">
        <w:rPr>
          <w:lang w:bidi="en-US"/>
        </w:rPr>
        <w:t>OGK Slovenije</w:t>
      </w:r>
      <w:proofErr w:type="gramEnd"/>
      <w:r w:rsidRPr="004F4875">
        <w:rPr>
          <w:lang w:bidi="en-US"/>
        </w:rPr>
        <w:t xml:space="preserve">, list Ljubljana na sliki 1. </w:t>
      </w:r>
    </w:p>
    <w:p w14:paraId="791364B0" w14:textId="75180D2B" w:rsidR="00CA492C" w:rsidRDefault="00CA492C" w:rsidP="003A68B4">
      <w:pPr>
        <w:widowControl w:val="0"/>
        <w:spacing w:after="260" w:line="240" w:lineRule="auto"/>
        <w:jc w:val="both"/>
        <w:rPr>
          <w:rFonts w:ascii="Calibri" w:eastAsia="Calibri" w:hAnsi="Calibri" w:cs="Calibri"/>
          <w:color w:val="000000"/>
          <w:lang w:eastAsia="sl-SI" w:bidi="sl-SI"/>
        </w:rPr>
      </w:pPr>
    </w:p>
    <w:p w14:paraId="19E4CBEC" w14:textId="77777777" w:rsidR="00CA492C" w:rsidRPr="00CA492C" w:rsidRDefault="00CA492C" w:rsidP="003A68B4">
      <w:pPr>
        <w:spacing w:line="240" w:lineRule="auto"/>
        <w:rPr>
          <w:rFonts w:ascii="Calibri" w:eastAsia="Calibri" w:hAnsi="Calibri" w:cs="Calibri"/>
          <w:lang w:eastAsia="sl-SI" w:bidi="sl-SI"/>
        </w:rPr>
      </w:pPr>
    </w:p>
    <w:p w14:paraId="36BE341E" w14:textId="307F2CC2" w:rsidR="00B93D67" w:rsidRPr="001B2C9C" w:rsidRDefault="00B93D67" w:rsidP="003A68B4">
      <w:pPr>
        <w:spacing w:line="240" w:lineRule="auto"/>
        <w:jc w:val="center"/>
        <w:rPr>
          <w:rFonts w:eastAsia="Calibri" w:cstheme="minorHAnsi"/>
          <w:sz w:val="20"/>
          <w:szCs w:val="20"/>
        </w:rPr>
      </w:pPr>
    </w:p>
    <w:p w14:paraId="780AA2D4" w14:textId="77777777" w:rsidR="00B22FD7" w:rsidRPr="004F4875" w:rsidRDefault="00DF1122" w:rsidP="003A68B4">
      <w:pPr>
        <w:keepNext/>
        <w:keepLines/>
        <w:widowControl w:val="0"/>
        <w:tabs>
          <w:tab w:val="left" w:pos="1192"/>
        </w:tabs>
        <w:spacing w:after="260" w:line="240" w:lineRule="auto"/>
        <w:jc w:val="both"/>
        <w:outlineLvl w:val="0"/>
        <w:rPr>
          <w:sz w:val="18"/>
        </w:rPr>
      </w:pPr>
      <w:r w:rsidRPr="004F4875">
        <w:rPr>
          <w:noProof/>
          <w:lang w:eastAsia="sl-SI"/>
        </w:rPr>
        <w:drawing>
          <wp:inline distT="0" distB="0" distL="0" distR="0" wp14:anchorId="699F7A49" wp14:editId="262335D6">
            <wp:extent cx="5760720" cy="267208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7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4875">
        <w:rPr>
          <w:sz w:val="18"/>
        </w:rPr>
        <w:t xml:space="preserve">Slika </w:t>
      </w:r>
      <w:r w:rsidRPr="004F4875">
        <w:rPr>
          <w:sz w:val="18"/>
        </w:rPr>
        <w:fldChar w:fldCharType="begin"/>
      </w:r>
      <w:r w:rsidRPr="004F4875">
        <w:rPr>
          <w:sz w:val="18"/>
        </w:rPr>
        <w:instrText xml:space="preserve"> SEQ Slika \* ARABIC </w:instrText>
      </w:r>
      <w:r w:rsidRPr="004F4875">
        <w:rPr>
          <w:sz w:val="18"/>
        </w:rPr>
        <w:fldChar w:fldCharType="separate"/>
      </w:r>
      <w:r w:rsidRPr="004F4875">
        <w:rPr>
          <w:noProof/>
          <w:sz w:val="18"/>
        </w:rPr>
        <w:t>1</w:t>
      </w:r>
      <w:r w:rsidRPr="004F4875">
        <w:rPr>
          <w:sz w:val="18"/>
        </w:rPr>
        <w:fldChar w:fldCharType="end"/>
      </w:r>
      <w:proofErr w:type="gramStart"/>
      <w:r w:rsidRPr="004F4875">
        <w:rPr>
          <w:sz w:val="18"/>
        </w:rPr>
        <w:t xml:space="preserve">:  </w:t>
      </w:r>
      <w:proofErr w:type="gramEnd"/>
      <w:r w:rsidRPr="004F4875">
        <w:rPr>
          <w:sz w:val="18"/>
        </w:rPr>
        <w:t>Izsek OGK Slovenije, list Ljubljana z okvirnimi lokacijami načrtovanih PHO na območju občine Litija (rdeča črta).</w:t>
      </w:r>
    </w:p>
    <w:p w14:paraId="4B1598A0" w14:textId="77777777" w:rsidR="00B22FD7" w:rsidRPr="004F4875" w:rsidRDefault="00DF1122" w:rsidP="003A68B4">
      <w:pPr>
        <w:spacing w:line="240" w:lineRule="auto"/>
        <w:jc w:val="both"/>
      </w:pPr>
      <w:r w:rsidRPr="004F4875">
        <w:rPr>
          <w:rFonts w:ascii="Calibri" w:eastAsia="Calibri" w:hAnsi="Calibri" w:cs="Calibri"/>
          <w:color w:val="000000"/>
          <w:lang w:bidi="en-US"/>
        </w:rPr>
        <w:t xml:space="preserve">Narivna zgradba triasnih karbonatnih kamnin je vidna na območju med Savo in Ponovičami (načrtovane PHO1-PHO3). Na preostalem območju trdno </w:t>
      </w:r>
      <w:proofErr w:type="spellStart"/>
      <w:r w:rsidRPr="004F4875">
        <w:rPr>
          <w:rFonts w:ascii="Calibri" w:eastAsia="Calibri" w:hAnsi="Calibri" w:cs="Calibri"/>
          <w:color w:val="000000"/>
          <w:lang w:bidi="en-US"/>
        </w:rPr>
        <w:t>predkvartarno</w:t>
      </w:r>
      <w:proofErr w:type="spellEnd"/>
      <w:r w:rsidRPr="004F4875">
        <w:rPr>
          <w:rFonts w:ascii="Calibri" w:eastAsia="Calibri" w:hAnsi="Calibri" w:cs="Calibri"/>
          <w:color w:val="000000"/>
          <w:lang w:bidi="en-US"/>
        </w:rPr>
        <w:t xml:space="preserve"> podlago gradijo karbonsko-permske (C</w:t>
      </w:r>
      <w:r w:rsidR="00CD2C5C" w:rsidRPr="004F4875">
        <w:rPr>
          <w:rFonts w:ascii="Calibri" w:eastAsia="Calibri" w:hAnsi="Calibri" w:cs="Calibri"/>
          <w:color w:val="000000"/>
          <w:lang w:bidi="en-US"/>
        </w:rPr>
        <w:t xml:space="preserve">, </w:t>
      </w:r>
      <w:proofErr w:type="gramStart"/>
      <w:r w:rsidR="00CD2C5C" w:rsidRPr="004F4875">
        <w:rPr>
          <w:rFonts w:ascii="Calibri" w:eastAsia="Calibri" w:hAnsi="Calibri" w:cs="Calibri"/>
          <w:color w:val="000000"/>
          <w:lang w:bidi="en-US"/>
        </w:rPr>
        <w:t>P)</w:t>
      </w:r>
      <w:proofErr w:type="gramEnd"/>
      <w:r w:rsidRPr="004F4875">
        <w:rPr>
          <w:rFonts w:ascii="Calibri" w:eastAsia="Calibri" w:hAnsi="Calibri" w:cs="Calibri"/>
          <w:color w:val="000000"/>
          <w:lang w:bidi="en-US"/>
        </w:rPr>
        <w:t xml:space="preserve"> </w:t>
      </w:r>
      <w:proofErr w:type="spellStart"/>
      <w:r w:rsidRPr="004F4875">
        <w:rPr>
          <w:rFonts w:ascii="Calibri" w:eastAsia="Calibri" w:hAnsi="Calibri" w:cs="Calibri"/>
          <w:color w:val="000000"/>
          <w:lang w:bidi="en-US"/>
        </w:rPr>
        <w:t>klastične</w:t>
      </w:r>
      <w:proofErr w:type="spellEnd"/>
      <w:r w:rsidRPr="004F4875">
        <w:rPr>
          <w:rFonts w:ascii="Calibri" w:eastAsia="Calibri" w:hAnsi="Calibri" w:cs="Calibri"/>
          <w:color w:val="000000"/>
          <w:lang w:bidi="en-US"/>
        </w:rPr>
        <w:t xml:space="preserve"> kamnine. Prestavljajo jih plasti peščenjaka, konglomerata in skrilavega </w:t>
      </w:r>
      <w:proofErr w:type="spellStart"/>
      <w:proofErr w:type="gramStart"/>
      <w:r w:rsidRPr="004F4875">
        <w:rPr>
          <w:rFonts w:ascii="Calibri" w:eastAsia="Calibri" w:hAnsi="Calibri" w:cs="Calibri"/>
          <w:color w:val="000000"/>
          <w:lang w:bidi="en-US"/>
        </w:rPr>
        <w:t>glinavca</w:t>
      </w:r>
      <w:proofErr w:type="spellEnd"/>
      <w:proofErr w:type="gramEnd"/>
      <w:r w:rsidRPr="004F4875">
        <w:rPr>
          <w:rFonts w:ascii="Calibri" w:eastAsia="Calibri" w:hAnsi="Calibri" w:cs="Calibri"/>
          <w:color w:val="000000"/>
          <w:lang w:bidi="en-US"/>
        </w:rPr>
        <w:t xml:space="preserve">. </w:t>
      </w:r>
      <w:proofErr w:type="spellStart"/>
      <w:r w:rsidR="00B22FD7" w:rsidRPr="004F4875">
        <w:rPr>
          <w:rFonts w:ascii="Calibri" w:eastAsia="Calibri" w:hAnsi="Calibri" w:cs="Calibri"/>
          <w:color w:val="000000"/>
          <w:lang w:bidi="en-US"/>
        </w:rPr>
        <w:t>Klastične</w:t>
      </w:r>
      <w:proofErr w:type="spellEnd"/>
      <w:r w:rsidR="00B22FD7" w:rsidRPr="004F4875">
        <w:rPr>
          <w:rFonts w:ascii="Calibri" w:eastAsia="Calibri" w:hAnsi="Calibri" w:cs="Calibri"/>
          <w:color w:val="000000"/>
          <w:lang w:bidi="en-US"/>
        </w:rPr>
        <w:t xml:space="preserve"> kamnine običajno hitro in globoko preperevajo, zato jih prekriva tudi do več metrov debele plasti </w:t>
      </w:r>
      <w:proofErr w:type="spellStart"/>
      <w:r w:rsidR="00B22FD7" w:rsidRPr="004F4875">
        <w:rPr>
          <w:rFonts w:ascii="Calibri" w:eastAsia="Calibri" w:hAnsi="Calibri" w:cs="Calibri"/>
          <w:color w:val="000000"/>
          <w:lang w:bidi="en-US"/>
        </w:rPr>
        <w:t>zaglinjenih</w:t>
      </w:r>
      <w:proofErr w:type="spellEnd"/>
      <w:r w:rsidR="00B22FD7" w:rsidRPr="004F4875">
        <w:rPr>
          <w:rFonts w:ascii="Calibri" w:eastAsia="Calibri" w:hAnsi="Calibri" w:cs="Calibri"/>
          <w:color w:val="000000"/>
          <w:lang w:bidi="en-US"/>
        </w:rPr>
        <w:t xml:space="preserve"> pobočnih gruščev. Lokalno so pobočni grušči lahko tudi v labilnem stanju. </w:t>
      </w:r>
      <w:r w:rsidR="0016317F" w:rsidRPr="004F4875">
        <w:rPr>
          <w:rFonts w:ascii="Calibri" w:eastAsia="Calibri" w:hAnsi="Calibri" w:cs="Calibri"/>
          <w:color w:val="000000"/>
          <w:lang w:bidi="en-US"/>
        </w:rPr>
        <w:t xml:space="preserve">Na območju Kresniških Poljan </w:t>
      </w:r>
      <w:proofErr w:type="gramStart"/>
      <w:r w:rsidR="0016317F" w:rsidRPr="004F4875">
        <w:rPr>
          <w:rFonts w:ascii="Calibri" w:eastAsia="Calibri" w:hAnsi="Calibri" w:cs="Calibri"/>
          <w:color w:val="000000"/>
          <w:lang w:bidi="en-US"/>
        </w:rPr>
        <w:t>se nahaja</w:t>
      </w:r>
      <w:proofErr w:type="gramEnd"/>
      <w:r w:rsidR="0016317F" w:rsidRPr="004F4875">
        <w:rPr>
          <w:rFonts w:ascii="Calibri" w:eastAsia="Calibri" w:hAnsi="Calibri" w:cs="Calibri"/>
          <w:color w:val="000000"/>
          <w:lang w:bidi="en-US"/>
        </w:rPr>
        <w:t xml:space="preserve"> večja debelina gline in peščene gline. </w:t>
      </w:r>
    </w:p>
    <w:p w14:paraId="168D0479" w14:textId="116B61D0" w:rsidR="00B22FD7" w:rsidRPr="004F4875" w:rsidRDefault="00B22FD7" w:rsidP="003A68B4">
      <w:pPr>
        <w:spacing w:line="240" w:lineRule="auto"/>
        <w:jc w:val="both"/>
        <w:rPr>
          <w:rFonts w:ascii="Calibri" w:eastAsia="Calibri" w:hAnsi="Calibri" w:cs="Calibri"/>
          <w:color w:val="000000"/>
          <w:lang w:bidi="en-US"/>
        </w:rPr>
      </w:pPr>
      <w:r w:rsidRPr="003A68B4">
        <w:rPr>
          <w:lang w:bidi="en-US"/>
        </w:rPr>
        <w:t>Ravninsko</w:t>
      </w:r>
      <w:r w:rsidRPr="004F4875">
        <w:rPr>
          <w:rFonts w:ascii="Calibri" w:eastAsia="Calibri" w:hAnsi="Calibri" w:cs="Calibri"/>
          <w:color w:val="000000"/>
          <w:lang w:bidi="en-US"/>
        </w:rPr>
        <w:t xml:space="preserve"> območje v dnu doline je posledica rečnih nanosov reke Save, delno pa tudi stranskih vodotokov, ki se stekajo v Savo. Na večjih aluvialnih ravnicah so opazne terase, ki nakazujejo dve različno stari fazi odlaganja </w:t>
      </w:r>
      <w:proofErr w:type="gramStart"/>
      <w:r w:rsidRPr="004F4875">
        <w:rPr>
          <w:rFonts w:ascii="Calibri" w:eastAsia="Calibri" w:hAnsi="Calibri" w:cs="Calibri"/>
          <w:color w:val="000000"/>
          <w:lang w:bidi="en-US"/>
        </w:rPr>
        <w:t>sedimentov</w:t>
      </w:r>
      <w:proofErr w:type="gramEnd"/>
      <w:r w:rsidRPr="004F4875">
        <w:rPr>
          <w:rFonts w:ascii="Calibri" w:eastAsia="Calibri" w:hAnsi="Calibri" w:cs="Calibri"/>
          <w:color w:val="000000"/>
          <w:lang w:bidi="en-US"/>
        </w:rPr>
        <w:t xml:space="preserve">. Proti vznožjem vzpetin prihaja do rahlega vzpenjanja aluvialnih teras, ki je posledica menjavanja aluvialni, </w:t>
      </w:r>
      <w:proofErr w:type="spellStart"/>
      <w:r w:rsidRPr="004F4875">
        <w:rPr>
          <w:rFonts w:ascii="Calibri" w:eastAsia="Calibri" w:hAnsi="Calibri" w:cs="Calibri"/>
          <w:color w:val="000000"/>
          <w:lang w:bidi="en-US"/>
        </w:rPr>
        <w:t>deluvialnih</w:t>
      </w:r>
      <w:proofErr w:type="spellEnd"/>
      <w:r w:rsidRPr="004F4875">
        <w:rPr>
          <w:rFonts w:ascii="Calibri" w:eastAsia="Calibri" w:hAnsi="Calibri" w:cs="Calibri"/>
          <w:color w:val="000000"/>
          <w:lang w:bidi="en-US"/>
        </w:rPr>
        <w:t xml:space="preserve"> in </w:t>
      </w:r>
      <w:proofErr w:type="spellStart"/>
      <w:r w:rsidRPr="004F4875">
        <w:rPr>
          <w:rFonts w:ascii="Calibri" w:eastAsia="Calibri" w:hAnsi="Calibri" w:cs="Calibri"/>
          <w:color w:val="000000"/>
          <w:lang w:bidi="en-US"/>
        </w:rPr>
        <w:t>proluvialnih</w:t>
      </w:r>
      <w:proofErr w:type="spellEnd"/>
      <w:r w:rsidRPr="004F4875">
        <w:rPr>
          <w:rFonts w:ascii="Calibri" w:eastAsia="Calibri" w:hAnsi="Calibri" w:cs="Calibri"/>
          <w:color w:val="000000"/>
          <w:lang w:bidi="en-US"/>
        </w:rPr>
        <w:t xml:space="preserve"> </w:t>
      </w:r>
      <w:proofErr w:type="gramStart"/>
      <w:r w:rsidRPr="004F4875">
        <w:rPr>
          <w:rFonts w:ascii="Calibri" w:eastAsia="Calibri" w:hAnsi="Calibri" w:cs="Calibri"/>
          <w:color w:val="000000"/>
          <w:lang w:bidi="en-US"/>
        </w:rPr>
        <w:t>sedimentov</w:t>
      </w:r>
      <w:proofErr w:type="gramEnd"/>
      <w:r w:rsidRPr="004F4875">
        <w:rPr>
          <w:rFonts w:ascii="Calibri" w:eastAsia="Calibri" w:hAnsi="Calibri" w:cs="Calibri"/>
          <w:color w:val="000000"/>
          <w:lang w:bidi="en-US"/>
        </w:rPr>
        <w:t xml:space="preserve">. </w:t>
      </w:r>
      <w:r w:rsidR="00CD2C5C" w:rsidRPr="004F4875">
        <w:rPr>
          <w:rFonts w:ascii="Calibri" w:eastAsia="Calibri" w:hAnsi="Calibri" w:cs="Calibri"/>
          <w:color w:val="000000"/>
          <w:lang w:bidi="en-US"/>
        </w:rPr>
        <w:t xml:space="preserve">Aluvialne </w:t>
      </w:r>
      <w:r w:rsidR="00FD7144" w:rsidRPr="004F4875">
        <w:rPr>
          <w:rFonts w:ascii="Calibri" w:eastAsia="Calibri" w:hAnsi="Calibri" w:cs="Calibri"/>
          <w:color w:val="000000"/>
          <w:lang w:bidi="en-US"/>
        </w:rPr>
        <w:t xml:space="preserve">nanose </w:t>
      </w:r>
      <w:r w:rsidR="00CD2C5C" w:rsidRPr="004F4875">
        <w:rPr>
          <w:rFonts w:ascii="Calibri" w:eastAsia="Calibri" w:hAnsi="Calibri" w:cs="Calibri"/>
          <w:color w:val="000000"/>
          <w:lang w:bidi="en-US"/>
        </w:rPr>
        <w:t>sestavljajo sivo rjavi peščeni prodi z visoko vsebnostjo prodnikov. Peščene prode prekriva med 0,5 in 1,5</w:t>
      </w:r>
      <w:proofErr w:type="gramStart"/>
      <w:r w:rsidR="00CD2C5C" w:rsidRPr="004F4875">
        <w:rPr>
          <w:rFonts w:ascii="Calibri" w:eastAsia="Calibri" w:hAnsi="Calibri" w:cs="Calibri"/>
          <w:color w:val="000000"/>
          <w:lang w:bidi="en-US"/>
        </w:rPr>
        <w:t xml:space="preserve"> m</w:t>
      </w:r>
      <w:proofErr w:type="gramEnd"/>
      <w:r w:rsidR="00CD2C5C" w:rsidRPr="004F4875">
        <w:rPr>
          <w:rFonts w:ascii="Calibri" w:eastAsia="Calibri" w:hAnsi="Calibri" w:cs="Calibri"/>
          <w:color w:val="000000"/>
          <w:lang w:bidi="en-US"/>
        </w:rPr>
        <w:t xml:space="preserve"> debela plast sivorjavega </w:t>
      </w:r>
      <w:proofErr w:type="spellStart"/>
      <w:r w:rsidR="00CD2C5C" w:rsidRPr="004F4875">
        <w:rPr>
          <w:rFonts w:ascii="Calibri" w:eastAsia="Calibri" w:hAnsi="Calibri" w:cs="Calibri"/>
          <w:color w:val="000000"/>
          <w:lang w:bidi="en-US"/>
        </w:rPr>
        <w:t>meljastega</w:t>
      </w:r>
      <w:proofErr w:type="spellEnd"/>
      <w:r w:rsidR="00CD2C5C" w:rsidRPr="004F4875">
        <w:rPr>
          <w:rFonts w:ascii="Calibri" w:eastAsia="Calibri" w:hAnsi="Calibri" w:cs="Calibri"/>
          <w:color w:val="000000"/>
          <w:lang w:bidi="en-US"/>
        </w:rPr>
        <w:t xml:space="preserve"> peska ali peščene gline.</w:t>
      </w:r>
    </w:p>
    <w:p w14:paraId="3AF16156" w14:textId="77777777" w:rsidR="00CD2C5C" w:rsidRPr="004F4875" w:rsidRDefault="00CD2C5C" w:rsidP="003A68B4">
      <w:pPr>
        <w:spacing w:line="240" w:lineRule="auto"/>
        <w:jc w:val="both"/>
      </w:pPr>
      <w:r w:rsidRPr="004F4875">
        <w:t xml:space="preserve">Ob vznožjih pobočij in na prehodih med </w:t>
      </w:r>
      <w:proofErr w:type="spellStart"/>
      <w:r w:rsidRPr="004F4875">
        <w:t>deluvijem</w:t>
      </w:r>
      <w:proofErr w:type="spellEnd"/>
      <w:r w:rsidRPr="004F4875">
        <w:t xml:space="preserve"> in aluvialnimi ravnicami se ob strugah potokov pojavljajo vršaji. Morfološko so vršaji izraženi z blagimi trebušastimi oblikami.</w:t>
      </w:r>
    </w:p>
    <w:p w14:paraId="592FEFBD" w14:textId="5F942E18" w:rsidR="00CD2C5C" w:rsidRPr="004F4875" w:rsidRDefault="00CD2C5C" w:rsidP="003A68B4">
      <w:pPr>
        <w:spacing w:line="240" w:lineRule="auto"/>
        <w:jc w:val="both"/>
        <w:rPr>
          <w:rFonts w:cstheme="minorHAnsi"/>
        </w:rPr>
      </w:pPr>
      <w:r w:rsidRPr="004F4875">
        <w:t xml:space="preserve">Obstoječi nasipi železniške proge so bili zgrajeni med leti 1846 in 1849. Geomehanskih podatkov o sestavi nasipov ni, domnevamo pa, da so nasipi zgrajeni iz lokalnega materiala v generalno srednje </w:t>
      </w:r>
      <w:proofErr w:type="gramStart"/>
      <w:r w:rsidRPr="004F4875">
        <w:t>gostem</w:t>
      </w:r>
      <w:proofErr w:type="gramEnd"/>
      <w:r w:rsidRPr="004F4875">
        <w:t xml:space="preserve"> stanju.</w:t>
      </w:r>
      <w:r w:rsidR="0016317F" w:rsidRPr="004F4875">
        <w:t xml:space="preserve"> Višina nasipov znaša med 0,5 do 4,0 m, lokalno železniška proga poteka tudi v različno visokih vkopih oziroma v mešanem profilu.</w:t>
      </w:r>
      <w:r w:rsidRPr="004F4875">
        <w:t xml:space="preserve"> Obstoječi nakloni brežin nasipov znašajo med 25 do 34</w:t>
      </w:r>
      <w:r w:rsidRPr="004F4875">
        <w:rPr>
          <w:rFonts w:cstheme="minorHAnsi"/>
        </w:rPr>
        <w:t xml:space="preserve">˚, predvsem ob višjih nasipih </w:t>
      </w:r>
      <w:r w:rsidR="002B2700" w:rsidRPr="004F4875">
        <w:rPr>
          <w:rFonts w:cstheme="minorHAnsi"/>
        </w:rPr>
        <w:t xml:space="preserve">so </w:t>
      </w:r>
      <w:r w:rsidRPr="004F4875">
        <w:rPr>
          <w:rFonts w:cstheme="minorHAnsi"/>
        </w:rPr>
        <w:t xml:space="preserve">običajno </w:t>
      </w:r>
      <w:r w:rsidR="008B418B" w:rsidRPr="004F4875">
        <w:rPr>
          <w:rFonts w:cstheme="minorHAnsi"/>
        </w:rPr>
        <w:t>izdelani</w:t>
      </w:r>
      <w:r w:rsidRPr="004F4875">
        <w:rPr>
          <w:rFonts w:cstheme="minorHAnsi"/>
        </w:rPr>
        <w:t xml:space="preserve"> tudi drenažni jarki. </w:t>
      </w:r>
    </w:p>
    <w:p w14:paraId="1F0D1B26" w14:textId="52B93E23" w:rsidR="008376B5" w:rsidRPr="003A68B4" w:rsidRDefault="008376B5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Na obravnavanem območju, kjer je predvidena gradnja PHO, </w:t>
      </w:r>
      <w:proofErr w:type="gramStart"/>
      <w:r w:rsidRPr="003A68B4">
        <w:rPr>
          <w:lang w:bidi="en-US"/>
        </w:rPr>
        <w:t>se le območje PHO-4 delno nahaja</w:t>
      </w:r>
      <w:proofErr w:type="gramEnd"/>
      <w:r w:rsidRPr="003A68B4">
        <w:rPr>
          <w:lang w:bidi="en-US"/>
        </w:rPr>
        <w:t xml:space="preserve"> na območju VVO-2 občinskega nivoja vodnega vira (vodnjaka) Litija. </w:t>
      </w:r>
    </w:p>
    <w:p w14:paraId="63A94A07" w14:textId="4A236607" w:rsidR="00FF08CC" w:rsidRDefault="00FF08CC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Inženirsko-geološke razmere na obravnavani trasi železnice so dokaj ugodne. </w:t>
      </w:r>
      <w:r w:rsidR="008376B5" w:rsidRPr="003A68B4">
        <w:rPr>
          <w:lang w:bidi="en-US"/>
        </w:rPr>
        <w:t xml:space="preserve">Stabilnostne razmere so dokaj dobre, obstoječi nasipi železnice so glede na gostotno stanje nasipov izdelani v maksimalnem naklonu. Lokalno se pojavljajo manjša zamočvirjena območja. </w:t>
      </w:r>
      <w:r w:rsidRPr="003A68B4">
        <w:rPr>
          <w:lang w:bidi="en-US"/>
        </w:rPr>
        <w:t xml:space="preserve">Lokalno se po neurjih ob strugah potokov pojavljajo nanosi grušča. </w:t>
      </w:r>
    </w:p>
    <w:p w14:paraId="4B0DE5D8" w14:textId="77777777" w:rsidR="003A68B4" w:rsidRPr="003A68B4" w:rsidRDefault="003A68B4" w:rsidP="003A68B4">
      <w:pPr>
        <w:spacing w:line="240" w:lineRule="auto"/>
        <w:jc w:val="both"/>
        <w:rPr>
          <w:lang w:bidi="en-US"/>
        </w:rPr>
      </w:pPr>
    </w:p>
    <w:p w14:paraId="7089D3EB" w14:textId="77777777" w:rsidR="00A0585C" w:rsidRPr="004F4875" w:rsidRDefault="00B93D67" w:rsidP="0026685F">
      <w:pPr>
        <w:keepNext/>
        <w:keepLines/>
        <w:widowControl w:val="0"/>
        <w:numPr>
          <w:ilvl w:val="0"/>
          <w:numId w:val="18"/>
        </w:numPr>
        <w:tabs>
          <w:tab w:val="left" w:pos="567"/>
        </w:tabs>
        <w:spacing w:before="360" w:after="240" w:line="240" w:lineRule="auto"/>
        <w:jc w:val="both"/>
        <w:outlineLvl w:val="0"/>
        <w:rPr>
          <w:rFonts w:ascii="Calibri" w:eastAsia="Calibri" w:hAnsi="Calibri" w:cs="Calibri"/>
          <w:b/>
          <w:bCs/>
          <w:color w:val="000000"/>
          <w:lang w:eastAsia="sl-SI" w:bidi="sl-SI"/>
        </w:rPr>
      </w:pPr>
      <w:bookmarkStart w:id="2" w:name="bookmark6"/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lastRenderedPageBreak/>
        <w:t>Obstoječa geološko</w:t>
      </w:r>
      <w:r w:rsidR="00FF08CC"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-</w:t>
      </w:r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geotehni</w:t>
      </w:r>
      <w:r w:rsidR="00FF08CC"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šk</w:t>
      </w:r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 xml:space="preserve">a </w:t>
      </w:r>
      <w:r w:rsidRPr="004F4875">
        <w:rPr>
          <w:rFonts w:ascii="Calibri" w:eastAsia="Calibri" w:hAnsi="Calibri" w:cs="Calibri"/>
          <w:b/>
          <w:bCs/>
          <w:color w:val="000000"/>
          <w:lang w:bidi="en-US"/>
        </w:rPr>
        <w:t>dokumentacija</w:t>
      </w:r>
      <w:bookmarkEnd w:id="2"/>
    </w:p>
    <w:p w14:paraId="7293D55B" w14:textId="3C270F2A" w:rsidR="00B93D67" w:rsidRPr="004F4875" w:rsidRDefault="008376B5" w:rsidP="003A68B4">
      <w:pPr>
        <w:spacing w:line="240" w:lineRule="auto"/>
        <w:jc w:val="both"/>
        <w:rPr>
          <w:rFonts w:ascii="Calibri" w:eastAsia="Calibri" w:hAnsi="Calibri" w:cs="Calibri"/>
          <w:color w:val="000000"/>
          <w:lang w:bidi="en-US"/>
        </w:rPr>
      </w:pPr>
      <w:r w:rsidRPr="003A68B4">
        <w:rPr>
          <w:rFonts w:ascii="Calibri" w:eastAsia="Calibri" w:hAnsi="Calibri" w:cs="Calibri"/>
          <w:color w:val="000000"/>
          <w:lang w:bidi="en-US"/>
        </w:rPr>
        <w:t>Arhivskih</w:t>
      </w:r>
      <w:r w:rsidRPr="004F4875">
        <w:rPr>
          <w:rFonts w:ascii="Calibri" w:eastAsia="Calibri" w:hAnsi="Calibri" w:cs="Calibri"/>
          <w:color w:val="000000"/>
          <w:lang w:bidi="en-US"/>
        </w:rPr>
        <w:t xml:space="preserve"> podatkov o sestavi tal na </w:t>
      </w:r>
      <w:r w:rsidR="00FD7144" w:rsidRPr="004F4875">
        <w:rPr>
          <w:rFonts w:ascii="Calibri" w:eastAsia="Calibri" w:hAnsi="Calibri" w:cs="Calibri"/>
          <w:color w:val="000000"/>
          <w:lang w:bidi="en-US"/>
        </w:rPr>
        <w:t>obravnavanem</w:t>
      </w:r>
      <w:r w:rsidRPr="004F4875">
        <w:rPr>
          <w:rFonts w:ascii="Calibri" w:eastAsia="Calibri" w:hAnsi="Calibri" w:cs="Calibri"/>
          <w:color w:val="000000"/>
          <w:lang w:bidi="en-US"/>
        </w:rPr>
        <w:t xml:space="preserve"> območju je relativno malo. Predvsem za cestno infrastrukturo je </w:t>
      </w:r>
      <w:r w:rsidR="00B93D67" w:rsidRPr="004F4875">
        <w:rPr>
          <w:rFonts w:ascii="Calibri" w:eastAsia="Calibri" w:hAnsi="Calibri" w:cs="Calibri"/>
          <w:color w:val="000000"/>
          <w:lang w:bidi="en-US"/>
        </w:rPr>
        <w:t xml:space="preserve">v arhivu DRSI na razpolago </w:t>
      </w:r>
      <w:r w:rsidRPr="004F4875">
        <w:rPr>
          <w:rFonts w:ascii="Calibri" w:eastAsia="Calibri" w:hAnsi="Calibri" w:cs="Calibri"/>
          <w:color w:val="000000"/>
          <w:lang w:bidi="en-US"/>
        </w:rPr>
        <w:t xml:space="preserve">različna projektna dokumentacija. Pred leti so bile na tem delu izvedene tudi </w:t>
      </w:r>
      <w:proofErr w:type="gramStart"/>
      <w:r w:rsidRPr="004F4875">
        <w:rPr>
          <w:rFonts w:ascii="Calibri" w:eastAsia="Calibri" w:hAnsi="Calibri" w:cs="Calibri"/>
          <w:color w:val="000000"/>
          <w:lang w:bidi="en-US"/>
        </w:rPr>
        <w:t>GG raziskave</w:t>
      </w:r>
      <w:proofErr w:type="gramEnd"/>
      <w:r w:rsidRPr="004F4875">
        <w:rPr>
          <w:rFonts w:ascii="Calibri" w:eastAsia="Calibri" w:hAnsi="Calibri" w:cs="Calibri"/>
          <w:color w:val="000000"/>
          <w:lang w:bidi="en-US"/>
        </w:rPr>
        <w:t xml:space="preserve"> za potrebe IDZ projektiranja HE na Srednji Savi – HE Ponoviče.</w:t>
      </w:r>
      <w:r w:rsidR="00B93D67" w:rsidRPr="004F4875">
        <w:rPr>
          <w:rFonts w:ascii="Calibri" w:eastAsia="Calibri" w:hAnsi="Calibri" w:cs="Calibri"/>
          <w:color w:val="000000"/>
          <w:lang w:bidi="en-US"/>
        </w:rPr>
        <w:t xml:space="preserve"> </w:t>
      </w:r>
      <w:r w:rsidRPr="004F4875">
        <w:rPr>
          <w:rFonts w:ascii="Calibri" w:eastAsia="Calibri" w:hAnsi="Calibri" w:cs="Calibri"/>
          <w:color w:val="000000"/>
          <w:lang w:bidi="en-US"/>
        </w:rPr>
        <w:t xml:space="preserve">Izdelovalec GGE naj preveri tudi morebitno arhivsko dokumentacijo v arhivu SŽ. </w:t>
      </w:r>
      <w:r w:rsidR="00B93D67" w:rsidRPr="004F4875">
        <w:rPr>
          <w:rFonts w:ascii="Calibri" w:eastAsia="Calibri" w:hAnsi="Calibri" w:cs="Calibri"/>
          <w:color w:val="000000"/>
          <w:lang w:bidi="en-US"/>
        </w:rPr>
        <w:t xml:space="preserve">V nadaljevanju podajamo </w:t>
      </w:r>
      <w:r w:rsidRPr="004F4875">
        <w:rPr>
          <w:rFonts w:ascii="Calibri" w:eastAsia="Calibri" w:hAnsi="Calibri" w:cs="Calibri"/>
          <w:color w:val="000000"/>
          <w:lang w:bidi="en-US"/>
        </w:rPr>
        <w:t xml:space="preserve">možno arhivsko </w:t>
      </w:r>
      <w:r w:rsidR="00B93D67" w:rsidRPr="004F4875">
        <w:rPr>
          <w:rFonts w:ascii="Calibri" w:eastAsia="Calibri" w:hAnsi="Calibri" w:cs="Calibri"/>
          <w:color w:val="000000"/>
          <w:lang w:bidi="en-US"/>
        </w:rPr>
        <w:t>dokumentacijo:</w:t>
      </w:r>
    </w:p>
    <w:p w14:paraId="6A18F4D0" w14:textId="77777777" w:rsidR="00F83277" w:rsidRPr="004F4875" w:rsidRDefault="00F83277" w:rsidP="00D06354">
      <w:pPr>
        <w:widowControl w:val="0"/>
        <w:numPr>
          <w:ilvl w:val="0"/>
          <w:numId w:val="16"/>
        </w:numPr>
        <w:spacing w:after="0" w:line="240" w:lineRule="auto"/>
        <w:ind w:left="737" w:hanging="357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osnovna geološka karta list Ljubljana v merilu 1:100.000</w:t>
      </w:r>
    </w:p>
    <w:p w14:paraId="5A74C366" w14:textId="77777777" w:rsidR="00F83277" w:rsidRPr="004F4875" w:rsidRDefault="00F83277" w:rsidP="00D06354">
      <w:pPr>
        <w:widowControl w:val="0"/>
        <w:numPr>
          <w:ilvl w:val="0"/>
          <w:numId w:val="16"/>
        </w:numPr>
        <w:spacing w:after="0" w:line="240" w:lineRule="auto"/>
        <w:ind w:left="737" w:hanging="357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tolmač k osnovni geološki karti list Ljubljana</w:t>
      </w:r>
    </w:p>
    <w:p w14:paraId="4C791937" w14:textId="77777777" w:rsidR="00F83277" w:rsidRPr="004F4875" w:rsidRDefault="009B35FE" w:rsidP="00D06354">
      <w:pPr>
        <w:widowControl w:val="0"/>
        <w:numPr>
          <w:ilvl w:val="0"/>
          <w:numId w:val="16"/>
        </w:numPr>
        <w:spacing w:after="0" w:line="240" w:lineRule="auto"/>
        <w:ind w:left="737" w:hanging="357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idejni projekt odseka ceste Podreber-Kresnice-</w:t>
      </w:r>
      <w:proofErr w:type="spellStart"/>
      <w:r w:rsidRPr="004F4875">
        <w:rPr>
          <w:rFonts w:ascii="Calibri" w:eastAsia="Calibri" w:hAnsi="Calibri" w:cs="Calibri"/>
          <w:color w:val="000000"/>
          <w:lang w:eastAsia="sl-SI" w:bidi="sl-SI"/>
        </w:rPr>
        <w:t>Poganek</w:t>
      </w:r>
      <w:proofErr w:type="spellEnd"/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-Litija, </w:t>
      </w:r>
      <w:proofErr w:type="gramStart"/>
      <w:r w:rsidRPr="004F4875">
        <w:rPr>
          <w:rFonts w:ascii="Calibri" w:eastAsia="Calibri" w:hAnsi="Calibri" w:cs="Calibri"/>
          <w:color w:val="000000"/>
          <w:lang w:eastAsia="sl-SI" w:bidi="sl-SI"/>
        </w:rPr>
        <w:t>SCP SRS</w:t>
      </w:r>
      <w:proofErr w:type="gramEnd"/>
      <w:r w:rsidRPr="004F4875">
        <w:rPr>
          <w:rFonts w:ascii="Calibri" w:eastAsia="Calibri" w:hAnsi="Calibri" w:cs="Calibri"/>
          <w:color w:val="000000"/>
          <w:lang w:eastAsia="sl-SI" w:bidi="sl-SI"/>
        </w:rPr>
        <w:t>, 1964</w:t>
      </w:r>
    </w:p>
    <w:p w14:paraId="5CC921CE" w14:textId="77777777" w:rsidR="00F83277" w:rsidRPr="004F4875" w:rsidRDefault="009B35FE" w:rsidP="00D06354">
      <w:pPr>
        <w:widowControl w:val="0"/>
        <w:numPr>
          <w:ilvl w:val="0"/>
          <w:numId w:val="16"/>
        </w:numPr>
        <w:spacing w:after="0" w:line="240" w:lineRule="auto"/>
        <w:ind w:left="737" w:hanging="357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cesta odseka Gornji Log – Breg od km 6,6+32 do 10,9+18,65, PNZ, 1964</w:t>
      </w:r>
    </w:p>
    <w:p w14:paraId="2B22B8F9" w14:textId="77777777" w:rsidR="0096219E" w:rsidRPr="004F4875" w:rsidRDefault="0096219E" w:rsidP="003A68B4">
      <w:pPr>
        <w:widowControl w:val="0"/>
        <w:numPr>
          <w:ilvl w:val="0"/>
          <w:numId w:val="16"/>
        </w:numPr>
        <w:tabs>
          <w:tab w:val="left" w:pos="731"/>
        </w:tabs>
        <w:spacing w:after="0" w:line="240" w:lineRule="auto"/>
        <w:ind w:left="737" w:hanging="357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Geološko-geomehanski elaborat za potrebe izdelave projektne dokumentacije HE Ponoviče in </w:t>
      </w:r>
      <w:r w:rsidR="00F83277" w:rsidRPr="004F4875">
        <w:rPr>
          <w:rFonts w:ascii="Calibri" w:eastAsia="Calibri" w:hAnsi="Calibri" w:cs="Calibri"/>
          <w:color w:val="000000"/>
          <w:lang w:eastAsia="sl-SI" w:bidi="sl-SI"/>
        </w:rPr>
        <w:t xml:space="preserve">   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>HE Renke; naročnik HSE, 2009</w:t>
      </w:r>
    </w:p>
    <w:p w14:paraId="6E1EF9D4" w14:textId="33A7AE1A" w:rsidR="0096219E" w:rsidRPr="004F4875" w:rsidRDefault="0096219E" w:rsidP="003A68B4">
      <w:pPr>
        <w:widowControl w:val="0"/>
        <w:numPr>
          <w:ilvl w:val="0"/>
          <w:numId w:val="16"/>
        </w:numPr>
        <w:tabs>
          <w:tab w:val="left" w:pos="731"/>
        </w:tabs>
        <w:spacing w:line="240" w:lineRule="auto"/>
        <w:ind w:left="737" w:hanging="357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Geološko-geomehanski elaborat v sklopu projektne dokumentacije nadvoza v Zgornjem Logu pri Litiji</w:t>
      </w:r>
      <w:r w:rsidR="00EF78A9" w:rsidRPr="004F4875">
        <w:rPr>
          <w:rFonts w:ascii="Calibri" w:eastAsia="Calibri" w:hAnsi="Calibri" w:cs="Calibri"/>
          <w:color w:val="000000"/>
          <w:lang w:eastAsia="sl-SI" w:bidi="sl-SI"/>
        </w:rPr>
        <w:t xml:space="preserve">, 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>PNZ, 2012</w:t>
      </w:r>
    </w:p>
    <w:p w14:paraId="5632E01B" w14:textId="371A3559" w:rsidR="006772B5" w:rsidRDefault="00B93D67" w:rsidP="003A68B4">
      <w:pPr>
        <w:spacing w:line="240" w:lineRule="auto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3A68B4">
        <w:rPr>
          <w:lang w:bidi="en-US"/>
        </w:rPr>
        <w:t>Vso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 omenjeno dokumentacijo mora pridobiti </w:t>
      </w:r>
      <w:r w:rsidR="00F83277" w:rsidRPr="004F4875">
        <w:rPr>
          <w:rFonts w:ascii="Calibri" w:eastAsia="Calibri" w:hAnsi="Calibri" w:cs="Calibri"/>
          <w:color w:val="000000"/>
          <w:lang w:eastAsia="sl-SI" w:bidi="sl-SI"/>
        </w:rPr>
        <w:t>i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>zdelovalec geološko</w:t>
      </w:r>
      <w:r w:rsidR="00F83277" w:rsidRPr="004F4875">
        <w:rPr>
          <w:rFonts w:ascii="Calibri" w:eastAsia="Calibri" w:hAnsi="Calibri" w:cs="Calibri"/>
          <w:color w:val="000000"/>
          <w:lang w:eastAsia="sl-SI" w:bidi="sl-SI"/>
        </w:rPr>
        <w:t>-</w:t>
      </w:r>
      <w:proofErr w:type="spellStart"/>
      <w:r w:rsidRPr="004F4875">
        <w:rPr>
          <w:rFonts w:ascii="Calibri" w:eastAsia="Calibri" w:hAnsi="Calibri" w:cs="Calibri"/>
          <w:color w:val="000000"/>
          <w:lang w:eastAsia="sl-SI" w:bidi="sl-SI"/>
        </w:rPr>
        <w:t>geotehničnega</w:t>
      </w:r>
      <w:proofErr w:type="spellEnd"/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 načrta sam.</w:t>
      </w:r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 xml:space="preserve"> Arhivske geološko-geotehniške podatke mora izdelovalec GGE upoštevati pri pripravi predloga </w:t>
      </w:r>
      <w:proofErr w:type="gramStart"/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>GG raziskav</w:t>
      </w:r>
      <w:proofErr w:type="gramEnd"/>
      <w:r w:rsidR="00D06354">
        <w:rPr>
          <w:rFonts w:ascii="Calibri" w:eastAsia="Calibri" w:hAnsi="Calibri" w:cs="Calibri"/>
          <w:color w:val="000000"/>
          <w:lang w:eastAsia="sl-SI" w:bidi="sl-SI"/>
        </w:rPr>
        <w:t>.</w:t>
      </w:r>
    </w:p>
    <w:p w14:paraId="368B200B" w14:textId="77777777" w:rsidR="00B93D67" w:rsidRPr="004F4875" w:rsidRDefault="00B93D67" w:rsidP="0026685F">
      <w:pPr>
        <w:keepNext/>
        <w:keepLines/>
        <w:widowControl w:val="0"/>
        <w:numPr>
          <w:ilvl w:val="0"/>
          <w:numId w:val="18"/>
        </w:numPr>
        <w:tabs>
          <w:tab w:val="left" w:pos="567"/>
        </w:tabs>
        <w:spacing w:before="360" w:after="240" w:line="240" w:lineRule="auto"/>
        <w:jc w:val="both"/>
        <w:outlineLvl w:val="0"/>
        <w:rPr>
          <w:rFonts w:ascii="Calibri" w:eastAsia="Calibri" w:hAnsi="Calibri" w:cs="Calibri"/>
          <w:b/>
          <w:bCs/>
          <w:color w:val="000000"/>
          <w:lang w:eastAsia="sl-SI" w:bidi="sl-SI"/>
        </w:rPr>
      </w:pPr>
      <w:bookmarkStart w:id="3" w:name="bookmark8"/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Predviden program geološko</w:t>
      </w:r>
      <w:r w:rsidR="00335EAA"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-</w:t>
      </w:r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geotehni</w:t>
      </w:r>
      <w:r w:rsidR="008376B5"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ških</w:t>
      </w:r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 xml:space="preserve"> raziskav</w:t>
      </w:r>
      <w:bookmarkEnd w:id="3"/>
      <w:r w:rsidR="008376B5"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 xml:space="preserve"> in elaboratov</w:t>
      </w:r>
    </w:p>
    <w:p w14:paraId="61D81033" w14:textId="5FF5B6E0" w:rsidR="003A68B4" w:rsidRPr="004F4875" w:rsidRDefault="00B93D67" w:rsidP="003A68B4">
      <w:pPr>
        <w:spacing w:line="240" w:lineRule="auto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3A68B4">
        <w:rPr>
          <w:lang w:bidi="en-US"/>
        </w:rPr>
        <w:t>Pred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 </w:t>
      </w:r>
      <w:r w:rsidR="00C44182" w:rsidRPr="004F4875">
        <w:rPr>
          <w:rFonts w:ascii="Calibri" w:eastAsia="Calibri" w:hAnsi="Calibri" w:cs="Calibri"/>
          <w:color w:val="000000"/>
          <w:lang w:eastAsia="sl-SI" w:bidi="sl-SI"/>
        </w:rPr>
        <w:t>začetkom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 </w:t>
      </w:r>
      <w:r w:rsidR="00EF78A9" w:rsidRPr="004F4875">
        <w:rPr>
          <w:rFonts w:ascii="Calibri" w:eastAsia="Calibri" w:hAnsi="Calibri" w:cs="Calibri"/>
          <w:color w:val="000000"/>
          <w:lang w:eastAsia="sl-SI" w:bidi="sl-SI"/>
        </w:rPr>
        <w:t xml:space="preserve">geotehniških 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terenskih </w:t>
      </w:r>
      <w:r w:rsidR="00EF78A9" w:rsidRPr="004F4875">
        <w:rPr>
          <w:rFonts w:ascii="Calibri" w:eastAsia="Calibri" w:hAnsi="Calibri" w:cs="Calibri"/>
          <w:color w:val="000000"/>
          <w:lang w:eastAsia="sl-SI" w:bidi="sl-SI"/>
        </w:rPr>
        <w:t xml:space="preserve">raziskav 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mora izvajalec lokacije </w:t>
      </w:r>
      <w:r w:rsidR="00E87346" w:rsidRPr="004F4875">
        <w:rPr>
          <w:rFonts w:ascii="Calibri" w:eastAsia="Calibri" w:hAnsi="Calibri" w:cs="Calibri"/>
          <w:color w:val="000000"/>
          <w:lang w:eastAsia="sl-SI" w:bidi="sl-SI"/>
        </w:rPr>
        <w:t xml:space="preserve">le-teh 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obvezno uskladiti z vodjo projekta in strokovno službo naročnika (inženirjem). Raziskave </w:t>
      </w:r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 xml:space="preserve">so usmerjene na lokacije načrtovanih PHO, ki na večjem delu proge potekajo ob robu nasipa železniške proge. Poleg pogojev temeljenja in gradnje PHO je </w:t>
      </w:r>
      <w:proofErr w:type="gramStart"/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>potrebno</w:t>
      </w:r>
      <w:proofErr w:type="gramEnd"/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 xml:space="preserve"> pridobiti tudi podatke za morebitno izvedbo dostopnih poti in delovnih platojev za gradnjo PHO ter analizirati globalno stabilnost proge med gradbenimi deli ter končno stanje po izdelanih PHO. </w:t>
      </w:r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>S</w:t>
      </w:r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 xml:space="preserve"> predvidenim obsegom GG raziskav je potrebno podati</w:t>
      </w:r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 xml:space="preserve"> </w:t>
      </w:r>
      <w:r w:rsidR="008376B5" w:rsidRPr="00CA492C">
        <w:rPr>
          <w:rFonts w:ascii="Calibri" w:eastAsia="Calibri" w:hAnsi="Calibri" w:cs="Calibri"/>
          <w:color w:val="000000"/>
          <w:lang w:eastAsia="sl-SI" w:bidi="sl-SI"/>
        </w:rPr>
        <w:t>pogoje za</w:t>
      </w:r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>:</w:t>
      </w:r>
    </w:p>
    <w:p w14:paraId="12AC0796" w14:textId="3486FA2C" w:rsidR="00F41C61" w:rsidRPr="004F4875" w:rsidRDefault="00EF78A9" w:rsidP="00D06354">
      <w:pPr>
        <w:widowControl w:val="0"/>
        <w:numPr>
          <w:ilvl w:val="0"/>
          <w:numId w:val="16"/>
        </w:numPr>
        <w:spacing w:after="0" w:line="240" w:lineRule="auto"/>
        <w:ind w:left="737" w:hanging="357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način</w:t>
      </w:r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 xml:space="preserve"> temeljenja novih </w:t>
      </w:r>
      <w:proofErr w:type="gramStart"/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>PHO objektov</w:t>
      </w:r>
      <w:proofErr w:type="gramEnd"/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 xml:space="preserve"> in ostalih objektov (prepustov, zidov …)</w:t>
      </w:r>
      <w:r w:rsidR="00E87346" w:rsidRPr="004F4875">
        <w:rPr>
          <w:rFonts w:ascii="Calibri" w:eastAsia="Calibri" w:hAnsi="Calibri" w:cs="Calibri"/>
          <w:color w:val="000000"/>
          <w:lang w:eastAsia="sl-SI" w:bidi="sl-SI"/>
        </w:rPr>
        <w:t>,</w:t>
      </w:r>
    </w:p>
    <w:p w14:paraId="6CABC04F" w14:textId="77777777" w:rsidR="00F41C61" w:rsidRPr="004F4875" w:rsidRDefault="008376B5" w:rsidP="00D06354">
      <w:pPr>
        <w:widowControl w:val="0"/>
        <w:numPr>
          <w:ilvl w:val="0"/>
          <w:numId w:val="16"/>
        </w:numPr>
        <w:spacing w:after="0" w:line="240" w:lineRule="auto"/>
        <w:ind w:left="737" w:hanging="357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m</w:t>
      </w:r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 xml:space="preserve">orebitno širjenje nasipov ob železniški progi ter </w:t>
      </w:r>
      <w:proofErr w:type="spellStart"/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>protierozijski</w:t>
      </w:r>
      <w:proofErr w:type="spellEnd"/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 xml:space="preserve"> oziroma stabilnostni ukrepi na brežinah nasipa</w:t>
      </w:r>
      <w:r w:rsidR="00E87346" w:rsidRPr="004F4875">
        <w:rPr>
          <w:rFonts w:ascii="Calibri" w:eastAsia="Calibri" w:hAnsi="Calibri" w:cs="Calibri"/>
          <w:color w:val="000000"/>
          <w:lang w:eastAsia="sl-SI" w:bidi="sl-SI"/>
        </w:rPr>
        <w:t>,</w:t>
      </w:r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 xml:space="preserve"> </w:t>
      </w:r>
    </w:p>
    <w:p w14:paraId="13FD8718" w14:textId="77777777" w:rsidR="00F41C61" w:rsidRPr="004F4875" w:rsidRDefault="008376B5" w:rsidP="00D06354">
      <w:pPr>
        <w:widowControl w:val="0"/>
        <w:numPr>
          <w:ilvl w:val="0"/>
          <w:numId w:val="16"/>
        </w:numPr>
        <w:spacing w:after="0" w:line="240" w:lineRule="auto"/>
        <w:ind w:left="737" w:hanging="357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z</w:t>
      </w:r>
      <w:r w:rsidR="00F41C61" w:rsidRPr="004F4875">
        <w:rPr>
          <w:rFonts w:ascii="Calibri" w:eastAsia="Calibri" w:hAnsi="Calibri" w:cs="Calibri"/>
          <w:color w:val="000000"/>
          <w:lang w:eastAsia="sl-SI" w:bidi="sl-SI"/>
        </w:rPr>
        <w:t>ahteve za izvedbo in varovanje začasnih dostopnih poti in delovnih platojev</w:t>
      </w:r>
      <w:r w:rsidR="00E87346" w:rsidRPr="004F4875">
        <w:rPr>
          <w:rFonts w:ascii="Calibri" w:eastAsia="Calibri" w:hAnsi="Calibri" w:cs="Calibri"/>
          <w:color w:val="000000"/>
          <w:lang w:eastAsia="sl-SI" w:bidi="sl-SI"/>
        </w:rPr>
        <w:t xml:space="preserve"> in</w:t>
      </w:r>
    </w:p>
    <w:p w14:paraId="003468E2" w14:textId="77777777" w:rsidR="00B93D67" w:rsidRPr="004F4875" w:rsidRDefault="00B93D67" w:rsidP="003A68B4">
      <w:pPr>
        <w:widowControl w:val="0"/>
        <w:numPr>
          <w:ilvl w:val="0"/>
          <w:numId w:val="16"/>
        </w:numPr>
        <w:tabs>
          <w:tab w:val="left" w:pos="731"/>
          <w:tab w:val="left" w:pos="740"/>
        </w:tabs>
        <w:spacing w:line="240" w:lineRule="auto"/>
        <w:ind w:firstLine="38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rekonstrukcij</w:t>
      </w:r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>o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 objektov </w:t>
      </w:r>
      <w:proofErr w:type="spellStart"/>
      <w:r w:rsidRPr="004F4875">
        <w:rPr>
          <w:rFonts w:ascii="Calibri" w:eastAsia="Calibri" w:hAnsi="Calibri" w:cs="Calibri"/>
          <w:color w:val="000000"/>
          <w:lang w:eastAsia="sl-SI" w:bidi="sl-SI"/>
        </w:rPr>
        <w:t>odvodnje</w:t>
      </w:r>
      <w:proofErr w:type="spellEnd"/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>.</w:t>
      </w:r>
    </w:p>
    <w:p w14:paraId="54848B54" w14:textId="77777777" w:rsidR="00AB1F45" w:rsidRPr="004F4875" w:rsidRDefault="00B93D67" w:rsidP="003A68B4">
      <w:pPr>
        <w:spacing w:line="240" w:lineRule="auto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3A68B4">
        <w:rPr>
          <w:lang w:bidi="en-US"/>
        </w:rPr>
        <w:t>Predlog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 obsega geološko </w:t>
      </w:r>
      <w:proofErr w:type="spellStart"/>
      <w:r w:rsidRPr="004F4875">
        <w:rPr>
          <w:rFonts w:ascii="Calibri" w:eastAsia="Calibri" w:hAnsi="Calibri" w:cs="Calibri"/>
          <w:color w:val="000000"/>
          <w:lang w:eastAsia="sl-SI" w:bidi="sl-SI"/>
        </w:rPr>
        <w:t>geotehničnih</w:t>
      </w:r>
      <w:proofErr w:type="spellEnd"/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 preiskav </w:t>
      </w:r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>je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 </w:t>
      </w:r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 xml:space="preserve">podan 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>v specifikaciji</w:t>
      </w:r>
      <w:r w:rsidR="008376B5" w:rsidRPr="004F4875">
        <w:rPr>
          <w:rFonts w:ascii="Calibri" w:eastAsia="Calibri" w:hAnsi="Calibri" w:cs="Calibri"/>
          <w:color w:val="000000"/>
          <w:lang w:eastAsia="sl-SI" w:bidi="sl-SI"/>
        </w:rPr>
        <w:t xml:space="preserve">. </w:t>
      </w:r>
      <w:r w:rsidR="00AB1F45" w:rsidRPr="004F4875">
        <w:rPr>
          <w:rFonts w:ascii="Calibri" w:eastAsia="Calibri" w:hAnsi="Calibri" w:cs="Calibri"/>
          <w:color w:val="000000"/>
          <w:lang w:eastAsia="sl-SI" w:bidi="sl-SI"/>
        </w:rPr>
        <w:t xml:space="preserve">Končni </w:t>
      </w:r>
      <w:r w:rsidR="00AB1F45" w:rsidRPr="004F4875">
        <w:rPr>
          <w:rFonts w:ascii="Calibri" w:eastAsia="Calibri" w:hAnsi="Calibri" w:cs="Calibri"/>
          <w:color w:val="000000"/>
          <w:lang w:bidi="en-US"/>
        </w:rPr>
        <w:t xml:space="preserve">obseg terenskih in laboratorijskih preiskav bo </w:t>
      </w:r>
      <w:r w:rsidR="00AB1F45" w:rsidRPr="004F4875">
        <w:rPr>
          <w:rFonts w:ascii="Calibri" w:eastAsia="Calibri" w:hAnsi="Calibri" w:cs="Calibri"/>
          <w:color w:val="000000"/>
          <w:lang w:eastAsia="sl-SI" w:bidi="sl-SI"/>
        </w:rPr>
        <w:t xml:space="preserve">določen </w:t>
      </w:r>
      <w:r w:rsidR="00AB1F45" w:rsidRPr="004F4875">
        <w:rPr>
          <w:rFonts w:ascii="Calibri" w:eastAsia="Calibri" w:hAnsi="Calibri" w:cs="Calibri"/>
          <w:color w:val="000000"/>
          <w:lang w:bidi="en-US"/>
        </w:rPr>
        <w:t xml:space="preserve">v sodelovanju med projektantom, izvajalcem terenskih in laboratorijskih preiskav, </w:t>
      </w:r>
      <w:r w:rsidR="00AB1F45" w:rsidRPr="004F4875">
        <w:rPr>
          <w:rFonts w:ascii="Calibri" w:eastAsia="Calibri" w:hAnsi="Calibri" w:cs="Calibri"/>
          <w:color w:val="000000"/>
          <w:lang w:eastAsia="sl-SI" w:bidi="sl-SI"/>
        </w:rPr>
        <w:t xml:space="preserve">inženirjem </w:t>
      </w:r>
      <w:r w:rsidR="00AB1F45" w:rsidRPr="004F4875">
        <w:rPr>
          <w:rFonts w:ascii="Calibri" w:eastAsia="Calibri" w:hAnsi="Calibri" w:cs="Calibri"/>
          <w:color w:val="000000"/>
          <w:lang w:bidi="en-US"/>
        </w:rPr>
        <w:t xml:space="preserve">in </w:t>
      </w:r>
      <w:r w:rsidR="00AB1F45" w:rsidRPr="004F4875">
        <w:rPr>
          <w:rFonts w:ascii="Calibri" w:eastAsia="Calibri" w:hAnsi="Calibri" w:cs="Calibri"/>
          <w:color w:val="000000"/>
          <w:lang w:eastAsia="sl-SI" w:bidi="sl-SI"/>
        </w:rPr>
        <w:t>naročnikom.</w:t>
      </w:r>
    </w:p>
    <w:p w14:paraId="7BE1FDE3" w14:textId="77777777" w:rsidR="00B93D67" w:rsidRPr="003A68B4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Temelj GG raziskav je natančno inženirsko geološko in </w:t>
      </w:r>
      <w:proofErr w:type="spellStart"/>
      <w:r w:rsidRPr="003A68B4">
        <w:rPr>
          <w:lang w:bidi="en-US"/>
        </w:rPr>
        <w:t>geotehnično</w:t>
      </w:r>
      <w:proofErr w:type="spellEnd"/>
      <w:r w:rsidRPr="003A68B4">
        <w:rPr>
          <w:lang w:bidi="en-US"/>
        </w:rPr>
        <w:t xml:space="preserve"> kartiranje terena v merilu 1:1</w:t>
      </w:r>
      <w:r w:rsidR="00AB1F45" w:rsidRPr="003A68B4">
        <w:rPr>
          <w:lang w:bidi="en-US"/>
        </w:rPr>
        <w:t>.</w:t>
      </w:r>
      <w:r w:rsidRPr="003A68B4">
        <w:rPr>
          <w:lang w:bidi="en-US"/>
        </w:rPr>
        <w:t xml:space="preserve">000. Predhodno je potreben podroben pregled obstoječe dokumentacije. </w:t>
      </w:r>
      <w:proofErr w:type="spellStart"/>
      <w:r w:rsidRPr="003A68B4">
        <w:rPr>
          <w:lang w:bidi="en-US"/>
        </w:rPr>
        <w:t>Geotehnični</w:t>
      </w:r>
      <w:proofErr w:type="spellEnd"/>
      <w:r w:rsidRPr="003A68B4">
        <w:rPr>
          <w:lang w:bidi="en-US"/>
        </w:rPr>
        <w:t xml:space="preserve"> sondažni jaški morajo segati do predvidene globine 3</w:t>
      </w:r>
      <w:proofErr w:type="gramStart"/>
      <w:r w:rsidRPr="003A68B4">
        <w:rPr>
          <w:lang w:bidi="en-US"/>
        </w:rPr>
        <w:t xml:space="preserve"> m</w:t>
      </w:r>
      <w:proofErr w:type="gramEnd"/>
      <w:r w:rsidRPr="003A68B4">
        <w:rPr>
          <w:lang w:bidi="en-US"/>
        </w:rPr>
        <w:t xml:space="preserve">, sestavo tal je </w:t>
      </w:r>
      <w:r w:rsidR="00AB1F45" w:rsidRPr="003A68B4">
        <w:rPr>
          <w:lang w:bidi="en-US"/>
        </w:rPr>
        <w:t>treba</w:t>
      </w:r>
      <w:r w:rsidRPr="003A68B4">
        <w:rPr>
          <w:lang w:bidi="en-US"/>
        </w:rPr>
        <w:t xml:space="preserve"> fotografirati in popisati v skladu z </w:t>
      </w:r>
      <w:r w:rsidR="00AB1F45" w:rsidRPr="003A68B4">
        <w:rPr>
          <w:lang w:bidi="en-US"/>
        </w:rPr>
        <w:t>veljavno</w:t>
      </w:r>
      <w:r w:rsidRPr="003A68B4">
        <w:rPr>
          <w:lang w:bidi="en-US"/>
        </w:rPr>
        <w:t xml:space="preserve"> klasifikacijo zemljin ter odvzeti vzorce slojev za analizo v geomehanskem laboratoriju ter opraviti meritev dinamičnega deformacijskega modula </w:t>
      </w:r>
      <w:proofErr w:type="spellStart"/>
      <w:r w:rsidRPr="003A68B4">
        <w:rPr>
          <w:lang w:bidi="en-US"/>
        </w:rPr>
        <w:t>Evd</w:t>
      </w:r>
      <w:proofErr w:type="spellEnd"/>
      <w:r w:rsidRPr="003A68B4">
        <w:rPr>
          <w:lang w:bidi="en-US"/>
        </w:rPr>
        <w:t xml:space="preserve">. Po končanih delih je </w:t>
      </w:r>
      <w:r w:rsidR="00AB1F45" w:rsidRPr="003A68B4">
        <w:rPr>
          <w:lang w:bidi="en-US"/>
        </w:rPr>
        <w:t>treba</w:t>
      </w:r>
      <w:r w:rsidRPr="003A68B4">
        <w:rPr>
          <w:lang w:bidi="en-US"/>
        </w:rPr>
        <w:t xml:space="preserve"> sondažne jaške zasuti in utrditi</w:t>
      </w:r>
      <w:r w:rsidR="00AB1F45" w:rsidRPr="003A68B4">
        <w:rPr>
          <w:lang w:bidi="en-US"/>
        </w:rPr>
        <w:t xml:space="preserve">. </w:t>
      </w:r>
      <w:proofErr w:type="gramStart"/>
      <w:r w:rsidR="00AB1F45" w:rsidRPr="003A68B4">
        <w:rPr>
          <w:lang w:bidi="en-US"/>
        </w:rPr>
        <w:t>Sondažne jaške</w:t>
      </w:r>
      <w:proofErr w:type="gramEnd"/>
      <w:r w:rsidR="00AB1F45" w:rsidRPr="003A68B4">
        <w:rPr>
          <w:lang w:bidi="en-US"/>
        </w:rPr>
        <w:t xml:space="preserve"> se predvidoma izvaja na trasi PHO v vkopu oziroma na območju nizkih nasipov ali pa ob nasipih. </w:t>
      </w:r>
    </w:p>
    <w:p w14:paraId="27D5EEA5" w14:textId="77777777" w:rsidR="00B93D67" w:rsidRPr="003A68B4" w:rsidRDefault="00B93D67" w:rsidP="003A68B4">
      <w:pPr>
        <w:spacing w:line="240" w:lineRule="auto"/>
        <w:jc w:val="both"/>
        <w:rPr>
          <w:lang w:bidi="en-US"/>
        </w:rPr>
      </w:pPr>
      <w:proofErr w:type="spellStart"/>
      <w:r w:rsidRPr="003A68B4">
        <w:rPr>
          <w:lang w:bidi="en-US"/>
        </w:rPr>
        <w:t>Geotehnična</w:t>
      </w:r>
      <w:proofErr w:type="spellEnd"/>
      <w:r w:rsidRPr="003A68B4">
        <w:rPr>
          <w:lang w:bidi="en-US"/>
        </w:rPr>
        <w:t xml:space="preserve"> sondažna vrtanja morajo biti izvedena s </w:t>
      </w:r>
      <w:proofErr w:type="gramStart"/>
      <w:r w:rsidR="00AB1F45" w:rsidRPr="003A68B4">
        <w:rPr>
          <w:lang w:bidi="en-US"/>
        </w:rPr>
        <w:t>100 %</w:t>
      </w:r>
      <w:proofErr w:type="gramEnd"/>
      <w:r w:rsidRPr="003A68B4">
        <w:rPr>
          <w:lang w:bidi="en-US"/>
        </w:rPr>
        <w:t xml:space="preserve"> jedrom. Globina vrtanja mora segati tako globoko, da bo možno oceniti realne posedke pod nasipi oz. pod temelji objektov. </w:t>
      </w:r>
      <w:r w:rsidR="00AB1F45" w:rsidRPr="003A68B4">
        <w:rPr>
          <w:lang w:bidi="en-US"/>
        </w:rPr>
        <w:t>Predvidena globina vrtin je do 8</w:t>
      </w:r>
      <w:proofErr w:type="gramStart"/>
      <w:r w:rsidR="00AB1F45" w:rsidRPr="003A68B4">
        <w:rPr>
          <w:lang w:bidi="en-US"/>
        </w:rPr>
        <w:t xml:space="preserve"> m</w:t>
      </w:r>
      <w:proofErr w:type="gramEnd"/>
      <w:r w:rsidR="00AB1F45" w:rsidRPr="003A68B4">
        <w:rPr>
          <w:lang w:bidi="en-US"/>
        </w:rPr>
        <w:t xml:space="preserve">. </w:t>
      </w:r>
      <w:r w:rsidRPr="003A68B4">
        <w:rPr>
          <w:lang w:bidi="en-US"/>
        </w:rPr>
        <w:t xml:space="preserve">Sestavo jedra vsake vrtine je </w:t>
      </w:r>
      <w:r w:rsidR="00AB1F45" w:rsidRPr="003A68B4">
        <w:rPr>
          <w:lang w:bidi="en-US"/>
        </w:rPr>
        <w:t>treba</w:t>
      </w:r>
      <w:r w:rsidRPr="003A68B4">
        <w:rPr>
          <w:lang w:bidi="en-US"/>
        </w:rPr>
        <w:t xml:space="preserve"> fotografirati in popisati v skladu z </w:t>
      </w:r>
      <w:r w:rsidR="00AB1F45" w:rsidRPr="003A68B4">
        <w:rPr>
          <w:lang w:bidi="en-US"/>
        </w:rPr>
        <w:t>veljavno</w:t>
      </w:r>
      <w:r w:rsidRPr="003A68B4">
        <w:rPr>
          <w:lang w:bidi="en-US"/>
        </w:rPr>
        <w:t xml:space="preserve"> klasifikacijo zemljin in hribin. V vsaki vrtini je </w:t>
      </w:r>
      <w:r w:rsidR="00AB1F45" w:rsidRPr="003A68B4">
        <w:rPr>
          <w:lang w:bidi="en-US"/>
        </w:rPr>
        <w:t>treba</w:t>
      </w:r>
      <w:r w:rsidRPr="003A68B4">
        <w:rPr>
          <w:lang w:bidi="en-US"/>
        </w:rPr>
        <w:t xml:space="preserve"> izvesti 3 standardne </w:t>
      </w:r>
      <w:proofErr w:type="spellStart"/>
      <w:r w:rsidRPr="003A68B4">
        <w:rPr>
          <w:lang w:bidi="en-US"/>
        </w:rPr>
        <w:t>penetracijske</w:t>
      </w:r>
      <w:proofErr w:type="spellEnd"/>
      <w:r w:rsidRPr="003A68B4">
        <w:rPr>
          <w:lang w:bidi="en-US"/>
        </w:rPr>
        <w:t xml:space="preserve"> poizkuse</w:t>
      </w:r>
      <w:r w:rsidR="00AB1F45" w:rsidRPr="003A68B4">
        <w:rPr>
          <w:lang w:bidi="en-US"/>
        </w:rPr>
        <w:t xml:space="preserve"> (SPT)</w:t>
      </w:r>
      <w:r w:rsidRPr="003A68B4">
        <w:rPr>
          <w:lang w:bidi="en-US"/>
        </w:rPr>
        <w:t xml:space="preserve"> in odvzeti vzorce koherentnih slojev zemljin in hribin za analizo v laboratoriju. </w:t>
      </w:r>
    </w:p>
    <w:p w14:paraId="5530E91C" w14:textId="76791C1A" w:rsidR="00AB1F45" w:rsidRPr="003A68B4" w:rsidRDefault="00AB1F45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lastRenderedPageBreak/>
        <w:t xml:space="preserve">Dinamične penetracije tipa DPSH se </w:t>
      </w:r>
      <w:proofErr w:type="gramStart"/>
      <w:r w:rsidRPr="003A68B4">
        <w:rPr>
          <w:lang w:bidi="en-US"/>
        </w:rPr>
        <w:t>izdeluje</w:t>
      </w:r>
      <w:proofErr w:type="gramEnd"/>
      <w:r w:rsidRPr="003A68B4">
        <w:rPr>
          <w:lang w:bidi="en-US"/>
        </w:rPr>
        <w:t xml:space="preserve"> na kroni nasipa v liniji PHO na mestih, kjer je možen dostop z opremo. Na težko dostopnih lokacijah se predvidoma </w:t>
      </w:r>
      <w:r w:rsidR="00EF78A9" w:rsidRPr="003A68B4">
        <w:rPr>
          <w:lang w:bidi="en-US"/>
        </w:rPr>
        <w:t>izvajajo</w:t>
      </w:r>
      <w:r w:rsidRPr="003A68B4">
        <w:rPr>
          <w:lang w:bidi="en-US"/>
        </w:rPr>
        <w:t xml:space="preserve"> </w:t>
      </w:r>
      <w:proofErr w:type="gramStart"/>
      <w:r w:rsidRPr="003A68B4">
        <w:rPr>
          <w:lang w:bidi="en-US"/>
        </w:rPr>
        <w:t>DPL preiskave</w:t>
      </w:r>
      <w:proofErr w:type="gramEnd"/>
      <w:r w:rsidRPr="003A68B4">
        <w:rPr>
          <w:lang w:bidi="en-US"/>
        </w:rPr>
        <w:t>. Preiskave morajo biti izveden</w:t>
      </w:r>
      <w:r w:rsidR="00784243" w:rsidRPr="003A68B4">
        <w:rPr>
          <w:lang w:bidi="en-US"/>
        </w:rPr>
        <w:t>e</w:t>
      </w:r>
      <w:r w:rsidRPr="003A68B4">
        <w:rPr>
          <w:lang w:bidi="en-US"/>
        </w:rPr>
        <w:t xml:space="preserve"> v skladu s standardi.  </w:t>
      </w:r>
    </w:p>
    <w:p w14:paraId="506BC7B7" w14:textId="3301BF46" w:rsidR="00AB1F45" w:rsidRDefault="00AB1F45" w:rsidP="003A68B4">
      <w:pPr>
        <w:spacing w:line="240" w:lineRule="auto"/>
        <w:jc w:val="both"/>
        <w:rPr>
          <w:rFonts w:ascii="Calibri" w:eastAsia="Calibri" w:hAnsi="Calibri" w:cs="Calibri"/>
          <w:color w:val="000000"/>
          <w:lang w:bidi="en-US"/>
        </w:rPr>
      </w:pPr>
      <w:r w:rsidRPr="004F4875">
        <w:rPr>
          <w:rFonts w:ascii="Calibri" w:eastAsia="Calibri" w:hAnsi="Calibri" w:cs="Calibri"/>
          <w:color w:val="000000"/>
          <w:lang w:bidi="en-US"/>
        </w:rPr>
        <w:t xml:space="preserve">Za »kalibracijo« </w:t>
      </w:r>
      <w:r w:rsidRPr="003A68B4">
        <w:rPr>
          <w:lang w:bidi="en-US"/>
        </w:rPr>
        <w:t>rezultatov</w:t>
      </w:r>
      <w:r w:rsidRPr="004F4875">
        <w:rPr>
          <w:rFonts w:ascii="Calibri" w:eastAsia="Calibri" w:hAnsi="Calibri" w:cs="Calibri"/>
          <w:color w:val="000000"/>
          <w:lang w:bidi="en-US"/>
        </w:rPr>
        <w:t xml:space="preserve"> meritev dinamičnih penetracij je potrebno posamezne DPSH in </w:t>
      </w:r>
      <w:proofErr w:type="gramStart"/>
      <w:r w:rsidRPr="004F4875">
        <w:rPr>
          <w:rFonts w:ascii="Calibri" w:eastAsia="Calibri" w:hAnsi="Calibri" w:cs="Calibri"/>
          <w:color w:val="000000"/>
          <w:lang w:bidi="en-US"/>
        </w:rPr>
        <w:t>DPL preiskave</w:t>
      </w:r>
      <w:proofErr w:type="gramEnd"/>
      <w:r w:rsidRPr="004F4875">
        <w:rPr>
          <w:rFonts w:ascii="Calibri" w:eastAsia="Calibri" w:hAnsi="Calibri" w:cs="Calibri"/>
          <w:color w:val="000000"/>
          <w:lang w:bidi="en-US"/>
        </w:rPr>
        <w:t xml:space="preserve"> opraviti ob geomehanski vrtini oziroma ob sondažnem jašku.</w:t>
      </w:r>
    </w:p>
    <w:p w14:paraId="51D98A93" w14:textId="77777777" w:rsidR="00B93D67" w:rsidRPr="004F4875" w:rsidRDefault="00B93D67" w:rsidP="0026685F">
      <w:pPr>
        <w:keepNext/>
        <w:keepLines/>
        <w:widowControl w:val="0"/>
        <w:numPr>
          <w:ilvl w:val="0"/>
          <w:numId w:val="18"/>
        </w:numPr>
        <w:tabs>
          <w:tab w:val="left" w:pos="567"/>
        </w:tabs>
        <w:spacing w:before="360" w:after="240" w:line="240" w:lineRule="auto"/>
        <w:jc w:val="both"/>
        <w:outlineLvl w:val="0"/>
        <w:rPr>
          <w:rFonts w:ascii="Calibri" w:eastAsia="Calibri" w:hAnsi="Calibri" w:cs="Calibri"/>
          <w:b/>
          <w:bCs/>
          <w:color w:val="000000"/>
          <w:lang w:eastAsia="sl-SI" w:bidi="sl-SI"/>
        </w:rPr>
      </w:pPr>
      <w:bookmarkStart w:id="4" w:name="bookmark12"/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Splošna načela</w:t>
      </w:r>
      <w:bookmarkEnd w:id="4"/>
    </w:p>
    <w:p w14:paraId="21A6141A" w14:textId="77777777" w:rsidR="00B93D67" w:rsidRPr="003A68B4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>Raziskave morajo potekati v skladu z veljavno zakonodajo in domačimi predpisi. Delovne metode morajo biti jasne in nedvoumne. Metodologija dela mora biti v skladu z načeli varstva narave in dobrega gospodarja.</w:t>
      </w:r>
    </w:p>
    <w:p w14:paraId="7B5DF618" w14:textId="77777777" w:rsidR="00B93D67" w:rsidRPr="003A68B4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Pri izvedbi raziskav, vrednotenju rezultatov in izdelavi elaboratov je </w:t>
      </w:r>
      <w:r w:rsidR="00C44182" w:rsidRPr="003A68B4">
        <w:rPr>
          <w:lang w:bidi="en-US"/>
        </w:rPr>
        <w:t>treba</w:t>
      </w:r>
      <w:r w:rsidRPr="003A68B4">
        <w:rPr>
          <w:lang w:bidi="en-US"/>
        </w:rPr>
        <w:t xml:space="preserve"> upoštevati SIST EN 1997</w:t>
      </w:r>
      <w:r w:rsidRPr="003A68B4">
        <w:rPr>
          <w:lang w:bidi="en-US"/>
        </w:rPr>
        <w:softHyphen/>
        <w:t>1 (</w:t>
      </w:r>
      <w:proofErr w:type="spellStart"/>
      <w:r w:rsidRPr="003A68B4">
        <w:rPr>
          <w:lang w:bidi="en-US"/>
        </w:rPr>
        <w:t>Evrokod</w:t>
      </w:r>
      <w:proofErr w:type="spellEnd"/>
      <w:r w:rsidRPr="003A68B4">
        <w:rPr>
          <w:lang w:bidi="en-US"/>
        </w:rPr>
        <w:t xml:space="preserve"> 7).</w:t>
      </w:r>
    </w:p>
    <w:p w14:paraId="5EB6EFF4" w14:textId="77777777" w:rsidR="00B93D67" w:rsidRPr="003A68B4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>Rezultati raziskav so last investitorja, zato mora izvajalec za vse oblike uporabe in javne predstavitve pridobiti soglasje Naročnika.</w:t>
      </w:r>
    </w:p>
    <w:p w14:paraId="2B203996" w14:textId="0EF18F01" w:rsidR="00B93D67" w:rsidRPr="003A68B4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Izvajalec geološko </w:t>
      </w:r>
      <w:proofErr w:type="spellStart"/>
      <w:r w:rsidRPr="003A68B4">
        <w:rPr>
          <w:lang w:bidi="en-US"/>
        </w:rPr>
        <w:t>geotehničnih</w:t>
      </w:r>
      <w:proofErr w:type="spellEnd"/>
      <w:r w:rsidRPr="003A68B4">
        <w:rPr>
          <w:lang w:bidi="en-US"/>
        </w:rPr>
        <w:t xml:space="preserve"> raziskav je dolžan sodelovati z vodjo projekta in </w:t>
      </w:r>
      <w:r w:rsidR="00784243" w:rsidRPr="003A68B4">
        <w:rPr>
          <w:lang w:bidi="en-US"/>
        </w:rPr>
        <w:t xml:space="preserve">inženirjem </w:t>
      </w:r>
      <w:r w:rsidRPr="003A68B4">
        <w:rPr>
          <w:lang w:bidi="en-US"/>
        </w:rPr>
        <w:t>tako v rokovnem kakor tudi v vsebinskem smislu.</w:t>
      </w:r>
    </w:p>
    <w:p w14:paraId="0E4DF015" w14:textId="77777777" w:rsidR="00555A8A" w:rsidRPr="003A68B4" w:rsidRDefault="00555A8A" w:rsidP="003A68B4">
      <w:pPr>
        <w:spacing w:line="240" w:lineRule="auto"/>
        <w:jc w:val="both"/>
        <w:rPr>
          <w:lang w:bidi="en-US"/>
        </w:rPr>
      </w:pPr>
      <w:r w:rsidRPr="004F4875">
        <w:rPr>
          <w:lang w:bidi="en-US"/>
        </w:rPr>
        <w:t>Za čim racionalnejšo izvedbo razpisanih del je potreben stalen stik na relaciji geomehanik-projektant - predstavnik naročnika (inženir) ter sodelovanje na koordinacijskih sestankih pri naročniku in strokovni službi.</w:t>
      </w:r>
    </w:p>
    <w:p w14:paraId="5F001F22" w14:textId="77777777" w:rsidR="00B93D67" w:rsidRPr="003A68B4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Pridobitev soglasij lastnikov zemljišč, na katerih se bodo </w:t>
      </w:r>
      <w:r w:rsidR="003803E8" w:rsidRPr="003A68B4">
        <w:rPr>
          <w:lang w:bidi="en-US"/>
        </w:rPr>
        <w:t>izvajale</w:t>
      </w:r>
      <w:r w:rsidRPr="003A68B4">
        <w:rPr>
          <w:lang w:bidi="en-US"/>
        </w:rPr>
        <w:t xml:space="preserve"> raziskave, je naloga izvajalca. Morebitna škoda, ki ne bo nastala zaradi malomarnega dela izvajalca, se poravna po opravljenem delu na osnovi uradne cenitve.</w:t>
      </w:r>
    </w:p>
    <w:p w14:paraId="22B73C76" w14:textId="77777777" w:rsidR="00555A8A" w:rsidRPr="003A68B4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Premik posameznih lokacij </w:t>
      </w:r>
      <w:proofErr w:type="spellStart"/>
      <w:r w:rsidRPr="003A68B4">
        <w:rPr>
          <w:lang w:bidi="en-US"/>
        </w:rPr>
        <w:t>geotehničnih</w:t>
      </w:r>
      <w:proofErr w:type="spellEnd"/>
      <w:r w:rsidRPr="003A68B4">
        <w:rPr>
          <w:lang w:bidi="en-US"/>
        </w:rPr>
        <w:t xml:space="preserve"> terenskih preiskav v času izvajanja del na terenu glede na prvotni potrjen program preiskav s strani inženirja ali naročnika zaradi objektivnih razmer (nesoglasje lastnika zemljišča ali nedostopnost do lokacije</w:t>
      </w:r>
      <w:r w:rsidR="00AB1F45" w:rsidRPr="003A68B4">
        <w:rPr>
          <w:lang w:bidi="en-US"/>
        </w:rPr>
        <w:t xml:space="preserve"> .</w:t>
      </w:r>
      <w:r w:rsidRPr="003A68B4">
        <w:rPr>
          <w:lang w:bidi="en-US"/>
        </w:rPr>
        <w:t>..) mora ponudnik preiskav vključiti v ponudbeno ceno. Naročnik po uvedbi v delo ne bo priznal nobenih dodatni</w:t>
      </w:r>
      <w:r w:rsidR="00784243" w:rsidRPr="003A68B4">
        <w:rPr>
          <w:lang w:bidi="en-US"/>
        </w:rPr>
        <w:t>h</w:t>
      </w:r>
      <w:r w:rsidRPr="003A68B4">
        <w:rPr>
          <w:lang w:bidi="en-US"/>
        </w:rPr>
        <w:t xml:space="preserve"> stroškov, ki bi jih izvajalec geološko </w:t>
      </w:r>
      <w:proofErr w:type="spellStart"/>
      <w:r w:rsidRPr="003A68B4">
        <w:rPr>
          <w:lang w:bidi="en-US"/>
        </w:rPr>
        <w:t>geotehničnih</w:t>
      </w:r>
      <w:proofErr w:type="spellEnd"/>
      <w:r w:rsidRPr="003A68B4">
        <w:rPr>
          <w:lang w:bidi="en-US"/>
        </w:rPr>
        <w:t xml:space="preserve"> del uveljavljal zaradi premika lokacije </w:t>
      </w:r>
      <w:proofErr w:type="gramStart"/>
      <w:r w:rsidRPr="003A68B4">
        <w:rPr>
          <w:lang w:bidi="en-US"/>
        </w:rPr>
        <w:t>katerekoli</w:t>
      </w:r>
      <w:proofErr w:type="gramEnd"/>
      <w:r w:rsidRPr="003A68B4">
        <w:rPr>
          <w:lang w:bidi="en-US"/>
        </w:rPr>
        <w:t xml:space="preserve"> preiskave. </w:t>
      </w:r>
    </w:p>
    <w:p w14:paraId="6A973DED" w14:textId="77777777" w:rsidR="00B93D67" w:rsidRPr="003A68B4" w:rsidRDefault="00555A8A" w:rsidP="003A68B4">
      <w:pPr>
        <w:spacing w:line="240" w:lineRule="auto"/>
        <w:jc w:val="both"/>
        <w:rPr>
          <w:lang w:bidi="en-US"/>
        </w:rPr>
      </w:pPr>
      <w:r w:rsidRPr="004F4875">
        <w:rPr>
          <w:lang w:bidi="en-US"/>
        </w:rPr>
        <w:t>Naloga izvajalca raziskav in GGE je tudi odpraviti vse napake in pomanjkljivosti v končnem GGE ter smiselno upoštevati vse usmeritve naročnika, inženirja in recenzenta.</w:t>
      </w:r>
      <w:r w:rsidRPr="003A68B4">
        <w:rPr>
          <w:lang w:bidi="en-US"/>
        </w:rPr>
        <w:t xml:space="preserve"> </w:t>
      </w:r>
      <w:r w:rsidR="00B93D67" w:rsidRPr="003A68B4">
        <w:rPr>
          <w:lang w:bidi="en-US"/>
        </w:rPr>
        <w:t>Načrt bo recenziran.</w:t>
      </w:r>
    </w:p>
    <w:p w14:paraId="089CF13B" w14:textId="77777777" w:rsidR="00555A8A" w:rsidRPr="004F4875" w:rsidRDefault="00555A8A" w:rsidP="0026685F">
      <w:pPr>
        <w:keepNext/>
        <w:keepLines/>
        <w:widowControl w:val="0"/>
        <w:numPr>
          <w:ilvl w:val="0"/>
          <w:numId w:val="18"/>
        </w:numPr>
        <w:tabs>
          <w:tab w:val="left" w:pos="567"/>
        </w:tabs>
        <w:spacing w:before="360" w:after="240" w:line="240" w:lineRule="auto"/>
        <w:jc w:val="both"/>
        <w:outlineLvl w:val="0"/>
        <w:rPr>
          <w:rFonts w:ascii="Calibri" w:eastAsia="Calibri" w:hAnsi="Calibri" w:cs="Calibri"/>
          <w:b/>
          <w:bCs/>
          <w:color w:val="000000"/>
          <w:lang w:eastAsia="sl-SI" w:bidi="sl-SI"/>
        </w:rPr>
      </w:pPr>
      <w:bookmarkStart w:id="5" w:name="bookmark10"/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Dodatni tehnični pogoji</w:t>
      </w:r>
      <w:bookmarkEnd w:id="5"/>
    </w:p>
    <w:p w14:paraId="07DF0D80" w14:textId="77777777" w:rsidR="00555A8A" w:rsidRPr="004F4875" w:rsidRDefault="00555A8A" w:rsidP="003A68B4">
      <w:pPr>
        <w:spacing w:line="240" w:lineRule="auto"/>
        <w:jc w:val="both"/>
        <w:rPr>
          <w:rFonts w:ascii="Calibri" w:eastAsia="Calibri" w:hAnsi="Calibri" w:cs="Calibri"/>
          <w:color w:val="000000"/>
          <w:lang w:bidi="en-US"/>
        </w:rPr>
      </w:pPr>
      <w:r w:rsidRPr="004F4875">
        <w:rPr>
          <w:rFonts w:ascii="Calibri" w:eastAsia="Calibri" w:hAnsi="Calibri" w:cs="Calibri"/>
          <w:color w:val="000000"/>
          <w:lang w:bidi="en-US"/>
        </w:rPr>
        <w:t xml:space="preserve">V zvezi z navedenimi razpisanimi deli je </w:t>
      </w:r>
      <w:r w:rsidRPr="003A68B4">
        <w:rPr>
          <w:lang w:bidi="en-US"/>
        </w:rPr>
        <w:t>treba</w:t>
      </w:r>
      <w:r w:rsidRPr="004F4875">
        <w:rPr>
          <w:rFonts w:ascii="Calibri" w:eastAsia="Calibri" w:hAnsi="Calibri" w:cs="Calibri"/>
          <w:color w:val="000000"/>
          <w:lang w:bidi="en-US"/>
        </w:rPr>
        <w:t xml:space="preserve"> med drugim 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upoštevati </w:t>
      </w:r>
      <w:r w:rsidRPr="004F4875">
        <w:rPr>
          <w:rFonts w:ascii="Calibri" w:eastAsia="Calibri" w:hAnsi="Calibri" w:cs="Calibri"/>
          <w:color w:val="000000"/>
          <w:lang w:bidi="en-US"/>
        </w:rPr>
        <w:t>naslednje:</w:t>
      </w:r>
    </w:p>
    <w:p w14:paraId="3C40D903" w14:textId="20EB7BF9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ponudnik mora pred </w:t>
      </w:r>
      <w:r w:rsidR="00D126F0" w:rsidRPr="004F4875">
        <w:rPr>
          <w:rFonts w:ascii="Calibri" w:eastAsia="Calibri" w:hAnsi="Calibri" w:cs="Calibri"/>
          <w:color w:val="000000"/>
          <w:lang w:eastAsia="sl-SI" w:bidi="sl-SI"/>
        </w:rPr>
        <w:t>začetkom</w:t>
      </w:r>
      <w:r w:rsidRPr="004F4875">
        <w:rPr>
          <w:rFonts w:ascii="Calibri" w:eastAsia="Calibri" w:hAnsi="Calibri" w:cs="Calibri"/>
          <w:color w:val="000000"/>
          <w:lang w:eastAsia="sl-SI" w:bidi="sl-SI"/>
        </w:rPr>
        <w:t xml:space="preserve"> del skrbno pregledati in analizirati rezultate že izvedenih raziskovalnih del</w:t>
      </w:r>
      <w:r w:rsidR="003803E8" w:rsidRPr="004F4875">
        <w:rPr>
          <w:rFonts w:ascii="Calibri" w:eastAsia="Calibri" w:hAnsi="Calibri" w:cs="Calibri"/>
          <w:color w:val="000000"/>
          <w:lang w:eastAsia="sl-SI" w:bidi="sl-SI"/>
        </w:rPr>
        <w:t>;</w:t>
      </w:r>
    </w:p>
    <w:p w14:paraId="1ED22EF8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firstLine="38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poleg navedenih del v programu je treba izvesti podrobno inženirsko-geološko kartiranje,</w:t>
      </w:r>
    </w:p>
    <w:p w14:paraId="0060A2A2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firstLine="38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definirati je potrebno geotehniško zahtevnejša območja</w:t>
      </w:r>
      <w:r w:rsidR="003803E8" w:rsidRPr="004F4875">
        <w:t>;</w:t>
      </w:r>
    </w:p>
    <w:p w14:paraId="164BDFB8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ascii="Calibri" w:eastAsia="Calibri" w:hAnsi="Calibri" w:cs="Calibri"/>
          <w:color w:val="000000"/>
          <w:lang w:eastAsia="sl-SI" w:bidi="sl-SI"/>
        </w:rPr>
        <w:t>dolžina sond je podana orientacijsko; izvajalec mora globino sondiranj prilagoditi dejanskim geološko-geomehanskim razmeram oz. veljavni zakonodaji - večjo globino vrtin od predvidene mora potrditi predstavnik naročnika</w:t>
      </w:r>
      <w:r w:rsidR="003803E8" w:rsidRPr="004F4875">
        <w:rPr>
          <w:rFonts w:ascii="Calibri" w:eastAsia="Calibri" w:hAnsi="Calibri" w:cs="Calibri"/>
          <w:color w:val="000000"/>
          <w:lang w:eastAsia="sl-SI" w:bidi="sl-SI"/>
        </w:rPr>
        <w:t>;</w:t>
      </w:r>
    </w:p>
    <w:p w14:paraId="77D25887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 xml:space="preserve">vrtine morajo biti izvedene s </w:t>
      </w:r>
      <w:proofErr w:type="gramStart"/>
      <w:r w:rsidRPr="004F4875">
        <w:t>100%</w:t>
      </w:r>
      <w:proofErr w:type="gramEnd"/>
      <w:r w:rsidRPr="004F4875">
        <w:t xml:space="preserve"> </w:t>
      </w:r>
      <w:proofErr w:type="spellStart"/>
      <w:r w:rsidRPr="004F4875">
        <w:t>jedrovanjem</w:t>
      </w:r>
      <w:proofErr w:type="spellEnd"/>
      <w:r w:rsidRPr="004F4875">
        <w:t>, jedra vrtin morajo biti IG popisana, izdelana mora biti tudi fotodokumentacija jeder in lokacij vrtin</w:t>
      </w:r>
      <w:r w:rsidR="003803E8" w:rsidRPr="004F4875">
        <w:t>;</w:t>
      </w:r>
    </w:p>
    <w:p w14:paraId="5B9B3493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cstheme="minorHAnsi"/>
        </w:rPr>
        <w:t xml:space="preserve">raziskave SPT morajo biti izvedene in rezultati podani ter interpretirani v skladu s </w:t>
      </w:r>
      <w:hyperlink r:id="rId9" w:history="1">
        <w:r w:rsidRPr="004F4875">
          <w:rPr>
            <w:rStyle w:val="Hiperpovezava"/>
            <w:rFonts w:cstheme="minorHAnsi"/>
            <w:color w:val="auto"/>
            <w:u w:val="none"/>
          </w:rPr>
          <w:t>SIST EN ISO 22476-3:2005/A1:2012</w:t>
        </w:r>
      </w:hyperlink>
      <w:r w:rsidRPr="004F4875">
        <w:rPr>
          <w:rFonts w:cstheme="minorHAnsi"/>
        </w:rPr>
        <w:t xml:space="preserve"> (</w:t>
      </w:r>
      <w:proofErr w:type="spellStart"/>
      <w:r w:rsidRPr="004F4875">
        <w:rPr>
          <w:rFonts w:cstheme="minorHAnsi"/>
          <w:color w:val="000000"/>
          <w:shd w:val="clear" w:color="auto" w:fill="FFFFFF"/>
        </w:rPr>
        <w:t>Geotehnično</w:t>
      </w:r>
      <w:proofErr w:type="spellEnd"/>
      <w:r w:rsidRPr="004F4875">
        <w:rPr>
          <w:rFonts w:cstheme="minorHAnsi"/>
          <w:color w:val="000000"/>
          <w:shd w:val="clear" w:color="auto" w:fill="FFFFFF"/>
        </w:rPr>
        <w:t xml:space="preserve"> preiskovanje in preskušanje - Preskušanje na terenu - 3. del: Standardni </w:t>
      </w:r>
      <w:proofErr w:type="spellStart"/>
      <w:r w:rsidRPr="004F4875">
        <w:rPr>
          <w:rFonts w:cstheme="minorHAnsi"/>
          <w:color w:val="000000"/>
          <w:shd w:val="clear" w:color="auto" w:fill="FFFFFF"/>
        </w:rPr>
        <w:t>penetracijski</w:t>
      </w:r>
      <w:proofErr w:type="spellEnd"/>
      <w:r w:rsidRPr="004F4875">
        <w:rPr>
          <w:rFonts w:cstheme="minorHAnsi"/>
          <w:color w:val="000000"/>
          <w:shd w:val="clear" w:color="auto" w:fill="FFFFFF"/>
        </w:rPr>
        <w:t xml:space="preserve"> preskus - Dopolnilo 1 (ISO 22476-3:2005/Amd1:2011)) </w:t>
      </w:r>
      <w:r w:rsidRPr="004F4875">
        <w:rPr>
          <w:rFonts w:cstheme="minorHAnsi"/>
        </w:rPr>
        <w:t xml:space="preserve">Posebej </w:t>
      </w:r>
      <w:r w:rsidRPr="004F4875">
        <w:rPr>
          <w:rFonts w:cstheme="minorHAnsi"/>
        </w:rPr>
        <w:lastRenderedPageBreak/>
        <w:t>opozarjamo, da mora biti zabijalni del opreme za SPT kalibriran glede prenosa energije</w:t>
      </w:r>
      <w:r w:rsidR="003803E8" w:rsidRPr="004F4875">
        <w:rPr>
          <w:rFonts w:cstheme="minorHAnsi"/>
        </w:rPr>
        <w:t>;</w:t>
      </w:r>
    </w:p>
    <w:p w14:paraId="6C3CCF48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 xml:space="preserve">po končanih terenskih delih je </w:t>
      </w:r>
      <w:proofErr w:type="gramStart"/>
      <w:r w:rsidRPr="004F4875">
        <w:t>potrebno</w:t>
      </w:r>
      <w:proofErr w:type="gramEnd"/>
      <w:r w:rsidRPr="004F4875">
        <w:t xml:space="preserve"> teren povrniti v prvotno stanje</w:t>
      </w:r>
      <w:r w:rsidR="003803E8" w:rsidRPr="004F4875">
        <w:t>;</w:t>
      </w:r>
    </w:p>
    <w:p w14:paraId="47479DE7" w14:textId="77777777" w:rsidR="00555A8A" w:rsidRPr="004F4875" w:rsidRDefault="003803E8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i</w:t>
      </w:r>
      <w:r w:rsidR="00555A8A" w:rsidRPr="004F4875">
        <w:t xml:space="preserve">zvajalec </w:t>
      </w:r>
      <w:proofErr w:type="gramStart"/>
      <w:r w:rsidR="00555A8A" w:rsidRPr="004F4875">
        <w:t>GG preiskav</w:t>
      </w:r>
      <w:proofErr w:type="gramEnd"/>
      <w:r w:rsidR="00555A8A" w:rsidRPr="004F4875">
        <w:t xml:space="preserve"> mora pridobiti soglasje za delo v železniškem varovalnem pragovnem pasu, pred pridobitvijo soglasja dela v progovnem pasu niso dovoljenja</w:t>
      </w:r>
      <w:r w:rsidRPr="004F4875">
        <w:t>;</w:t>
      </w:r>
    </w:p>
    <w:p w14:paraId="2181810F" w14:textId="77777777" w:rsidR="00555A8A" w:rsidRPr="004F4875" w:rsidRDefault="003803E8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v</w:t>
      </w:r>
      <w:r w:rsidR="00555A8A" w:rsidRPr="004F4875">
        <w:t xml:space="preserve">si izvajalci del na območju pragovnega pasu morajo biti poučeni o predvidenih varnostnih ukrepih s </w:t>
      </w:r>
      <w:proofErr w:type="gramStart"/>
      <w:r w:rsidR="00555A8A" w:rsidRPr="004F4875">
        <w:t>strani</w:t>
      </w:r>
      <w:proofErr w:type="gramEnd"/>
      <w:r w:rsidR="00555A8A" w:rsidRPr="004F4875">
        <w:t xml:space="preserve"> SŽ. Dela je treba izvajati v skladu s pridobljenim soglasjem za delo v varovalnem progovnem pasu pod nadzorom čuvajske službe</w:t>
      </w:r>
      <w:r w:rsidRPr="004F4875">
        <w:rPr>
          <w:rFonts w:eastAsia="Calibri" w:cs="Calibri"/>
          <w:color w:val="000000"/>
          <w:lang w:bidi="sl-SI"/>
        </w:rPr>
        <w:t>;</w:t>
      </w:r>
    </w:p>
    <w:p w14:paraId="0040E3A3" w14:textId="77777777" w:rsidR="00555A8A" w:rsidRPr="004F4875" w:rsidRDefault="003803E8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i</w:t>
      </w:r>
      <w:r w:rsidR="00555A8A" w:rsidRPr="004F4875">
        <w:t xml:space="preserve">zvedba sondažnih preiskav delno poteka v območju zemeljskih tras železniških signalno varnostnih in telekomunikacijskih (SVTK) kablov in v območju </w:t>
      </w:r>
      <w:proofErr w:type="gramStart"/>
      <w:r w:rsidR="00555A8A" w:rsidRPr="004F4875">
        <w:t>SVTK naprav</w:t>
      </w:r>
      <w:proofErr w:type="gramEnd"/>
      <w:r w:rsidR="00555A8A" w:rsidRPr="004F4875">
        <w:t xml:space="preserve"> ter NN železniških energetskih kablov</w:t>
      </w:r>
      <w:r w:rsidRPr="004F4875">
        <w:rPr>
          <w:rFonts w:eastAsia="Calibri" w:cs="Calibri"/>
          <w:color w:val="000000"/>
          <w:lang w:bidi="sl-SI"/>
        </w:rPr>
        <w:t>;</w:t>
      </w:r>
    </w:p>
    <w:p w14:paraId="546986C2" w14:textId="2A53A003" w:rsidR="00555A8A" w:rsidRPr="004F4875" w:rsidRDefault="003803E8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p</w:t>
      </w:r>
      <w:r w:rsidR="00555A8A" w:rsidRPr="004F4875">
        <w:t xml:space="preserve">odatke o poteku SVTK in EE kablov se pridobi na SŽ-Infrastruktura </w:t>
      </w:r>
      <w:r w:rsidR="000E3C27" w:rsidRPr="004F4875">
        <w:t>d. o. o.</w:t>
      </w:r>
      <w:r w:rsidR="00555A8A" w:rsidRPr="004F4875">
        <w:t>, Služba za EE in SVTK, Pisarna SVTK Ljubljana in Pisarna EE Ljubljana</w:t>
      </w:r>
      <w:r w:rsidRPr="004F4875">
        <w:rPr>
          <w:rFonts w:eastAsia="Calibri" w:cs="Calibri"/>
          <w:color w:val="000000"/>
          <w:lang w:bidi="sl-SI"/>
        </w:rPr>
        <w:t>;</w:t>
      </w:r>
    </w:p>
    <w:p w14:paraId="6F639033" w14:textId="77777777" w:rsidR="00555A8A" w:rsidRPr="004F4875" w:rsidRDefault="003803E8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p</w:t>
      </w:r>
      <w:r w:rsidR="00555A8A" w:rsidRPr="004F4875">
        <w:t xml:space="preserve">red pričetkom del je potrebno zakoličiti lokacije </w:t>
      </w:r>
      <w:proofErr w:type="gramStart"/>
      <w:r w:rsidR="00555A8A" w:rsidRPr="004F4875">
        <w:t>GG preiskav</w:t>
      </w:r>
      <w:proofErr w:type="gramEnd"/>
      <w:r w:rsidR="00555A8A" w:rsidRPr="004F4875">
        <w:t xml:space="preserve"> in potek SVTK in EE vodov s pristojnimi službami</w:t>
      </w:r>
      <w:r w:rsidRPr="004F4875">
        <w:rPr>
          <w:rFonts w:eastAsia="Calibri" w:cs="Calibri"/>
          <w:color w:val="000000"/>
          <w:lang w:bidi="sl-SI"/>
        </w:rPr>
        <w:t>;</w:t>
      </w:r>
    </w:p>
    <w:p w14:paraId="599FE6F1" w14:textId="04FFC106" w:rsidR="00555A8A" w:rsidRPr="004F4875" w:rsidRDefault="003803E8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p</w:t>
      </w:r>
      <w:r w:rsidR="00555A8A" w:rsidRPr="004F4875">
        <w:t xml:space="preserve">oleg SVTK vodov je potrebno preveriti še potek ostalih komunalnih vodov na območju železnice in predvidenih GG preiskav (plinovod, vodovod, </w:t>
      </w:r>
      <w:proofErr w:type="gramStart"/>
      <w:r w:rsidR="00555A8A" w:rsidRPr="004F4875">
        <w:t>TK</w:t>
      </w:r>
      <w:proofErr w:type="gramEnd"/>
      <w:r w:rsidR="00555A8A" w:rsidRPr="004F4875">
        <w:t xml:space="preserve"> omrežje, elektrika, kabelska televizija</w:t>
      </w:r>
      <w:r w:rsidR="00D126F0" w:rsidRPr="004F4875">
        <w:t xml:space="preserve"> </w:t>
      </w:r>
      <w:r w:rsidR="00555A8A" w:rsidRPr="004F4875">
        <w:t xml:space="preserve">…) in izvesti </w:t>
      </w:r>
      <w:proofErr w:type="spellStart"/>
      <w:r w:rsidR="00555A8A" w:rsidRPr="004F4875">
        <w:t>zakoličbo</w:t>
      </w:r>
      <w:proofErr w:type="spellEnd"/>
      <w:r w:rsidR="00555A8A" w:rsidRPr="004F4875">
        <w:t xml:space="preserve"> z </w:t>
      </w:r>
      <w:proofErr w:type="gramStart"/>
      <w:r w:rsidR="00555A8A" w:rsidRPr="004F4875">
        <w:t>upravljalcem</w:t>
      </w:r>
      <w:proofErr w:type="gramEnd"/>
      <w:r w:rsidR="00555A8A" w:rsidRPr="004F4875">
        <w:t xml:space="preserve"> posameznih vodov</w:t>
      </w:r>
      <w:r w:rsidRPr="004F4875">
        <w:rPr>
          <w:rFonts w:eastAsia="Calibri" w:cs="Calibri"/>
          <w:color w:val="000000"/>
          <w:lang w:bidi="sl-SI"/>
        </w:rPr>
        <w:t>;</w:t>
      </w:r>
    </w:p>
    <w:p w14:paraId="666B9379" w14:textId="77777777" w:rsidR="00555A8A" w:rsidRPr="004F4875" w:rsidRDefault="003803E8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č</w:t>
      </w:r>
      <w:r w:rsidR="00555A8A" w:rsidRPr="004F4875">
        <w:t>as izvedbe sondažnih preiskav naj se v čim večji meri prilagodi obdobju nižjih prometnih obremenitev</w:t>
      </w:r>
      <w:r w:rsidRPr="004F4875">
        <w:rPr>
          <w:rFonts w:eastAsia="Calibri" w:cs="Calibri"/>
          <w:color w:val="000000"/>
          <w:lang w:bidi="sl-SI"/>
        </w:rPr>
        <w:t>;</w:t>
      </w:r>
    </w:p>
    <w:p w14:paraId="480586B0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morebitne spremembe pri izvajanju terenskih raziskav so dopustne vendar šele po potrditvi naročnika oz. inženirja</w:t>
      </w:r>
      <w:r w:rsidR="003803E8" w:rsidRPr="004F4875">
        <w:rPr>
          <w:rFonts w:eastAsia="Calibri" w:cs="Calibri"/>
          <w:color w:val="000000"/>
          <w:lang w:bidi="sl-SI"/>
        </w:rPr>
        <w:t>;</w:t>
      </w:r>
    </w:p>
    <w:p w14:paraId="170CDFD6" w14:textId="6279AAFF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 xml:space="preserve">pridobljeni podatki morajo biti </w:t>
      </w:r>
      <w:r w:rsidRPr="00CA492C">
        <w:t>osnova</w:t>
      </w:r>
      <w:r w:rsidRPr="004F4875">
        <w:t xml:space="preserve"> za izvedbo ustreznih stabilnostnih presoj in analiz, izračunov posedkov in definiranje načina in kote temeljenja PHO</w:t>
      </w:r>
      <w:r w:rsidR="003803E8" w:rsidRPr="004F4875">
        <w:rPr>
          <w:rFonts w:eastAsia="Calibri" w:cs="Calibri"/>
          <w:color w:val="000000"/>
          <w:lang w:bidi="sl-SI"/>
        </w:rPr>
        <w:t>;</w:t>
      </w:r>
    </w:p>
    <w:p w14:paraId="63F3DCAC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 xml:space="preserve">na osnovi pridobljenih podatkov je </w:t>
      </w:r>
      <w:r w:rsidR="003803E8" w:rsidRPr="004F4875">
        <w:t>treba</w:t>
      </w:r>
      <w:r w:rsidRPr="004F4875">
        <w:t xml:space="preserve"> preveriti</w:t>
      </w:r>
      <w:r w:rsidR="003803E8" w:rsidRPr="004F4875">
        <w:t>, ali</w:t>
      </w:r>
      <w:r w:rsidRPr="004F4875">
        <w:t xml:space="preserve"> je potrebno za temelj objekta za zaščito pred hrupom spremeniti geometrijo obstoječega nasipa</w:t>
      </w:r>
      <w:r w:rsidR="003803E8" w:rsidRPr="004F4875">
        <w:rPr>
          <w:rFonts w:eastAsia="Calibri" w:cs="Calibri"/>
          <w:color w:val="000000"/>
          <w:lang w:bidi="sl-SI"/>
        </w:rPr>
        <w:t>;</w:t>
      </w:r>
    </w:p>
    <w:p w14:paraId="1D659AB6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če terenske razmere zahtevajo inženirsko geološko ali hidrogeološko presojo</w:t>
      </w:r>
      <w:r w:rsidR="003803E8" w:rsidRPr="004F4875">
        <w:t>, je</w:t>
      </w:r>
      <w:r w:rsidRPr="004F4875">
        <w:t xml:space="preserve"> </w:t>
      </w:r>
      <w:r w:rsidR="003803E8" w:rsidRPr="004F4875">
        <w:t>treba</w:t>
      </w:r>
      <w:r w:rsidRPr="004F4875">
        <w:t xml:space="preserve"> v raziskave vključiti strokovnjake omenjenih področij</w:t>
      </w:r>
      <w:r w:rsidR="003803E8" w:rsidRPr="004F4875">
        <w:rPr>
          <w:rFonts w:eastAsia="Calibri" w:cs="Calibri"/>
          <w:color w:val="000000"/>
          <w:lang w:bidi="sl-SI"/>
        </w:rPr>
        <w:t>;</w:t>
      </w:r>
    </w:p>
    <w:p w14:paraId="5DED04FE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 xml:space="preserve">s terenskimi in laboratorijskimi preiskavami je </w:t>
      </w:r>
      <w:r w:rsidR="003803E8" w:rsidRPr="004F4875">
        <w:t>treba</w:t>
      </w:r>
      <w:r w:rsidRPr="004F4875">
        <w:t xml:space="preserve"> pridobiti rezultate o posedkih temeljnih tal, izračunati nosilnost temeljnih tal in podati pogoje za temeljenje PHO ter preveriti globalno stabilnost visokih objektov</w:t>
      </w:r>
      <w:r w:rsidR="003803E8" w:rsidRPr="004F4875">
        <w:t>, obremenjenih</w:t>
      </w:r>
      <w:r w:rsidRPr="004F4875">
        <w:t xml:space="preserve"> predvsem z vetrom</w:t>
      </w:r>
      <w:r w:rsidR="003803E8" w:rsidRPr="004F4875">
        <w:rPr>
          <w:rFonts w:eastAsia="Calibri" w:cs="Calibri"/>
          <w:color w:val="000000"/>
          <w:lang w:bidi="sl-SI"/>
        </w:rPr>
        <w:t>;</w:t>
      </w:r>
    </w:p>
    <w:p w14:paraId="68E56C0C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rPr>
          <w:rFonts w:eastAsia="Calibri" w:cs="Calibri"/>
          <w:color w:val="000000"/>
          <w:lang w:bidi="sl-SI"/>
        </w:rPr>
        <w:t>načrt za raziskovani odsek naj med drugim vsebuje inženirsko-geološko karto v merilu 1:1000, z vzdolžnim profilom 1: 1000/100 in ustreznim številom karakterističnih in dovolj dolgih prečnih profilov v M 1:100</w:t>
      </w:r>
      <w:bookmarkStart w:id="6" w:name="_Hlk93673922"/>
      <w:r w:rsidR="003803E8" w:rsidRPr="004F4875">
        <w:rPr>
          <w:rFonts w:eastAsia="Calibri" w:cs="Calibri"/>
          <w:color w:val="000000"/>
          <w:lang w:bidi="sl-SI"/>
        </w:rPr>
        <w:t>;</w:t>
      </w:r>
      <w:bookmarkEnd w:id="6"/>
    </w:p>
    <w:p w14:paraId="446EF827" w14:textId="77777777" w:rsidR="00555A8A" w:rsidRPr="004F4875" w:rsidRDefault="00555A8A" w:rsidP="003A68B4">
      <w:pPr>
        <w:widowControl w:val="0"/>
        <w:numPr>
          <w:ilvl w:val="0"/>
          <w:numId w:val="17"/>
        </w:numPr>
        <w:tabs>
          <w:tab w:val="left" w:pos="745"/>
        </w:tabs>
        <w:spacing w:after="0" w:line="240" w:lineRule="auto"/>
        <w:ind w:left="740" w:hanging="360"/>
        <w:jc w:val="both"/>
        <w:rPr>
          <w:rFonts w:ascii="Calibri" w:eastAsia="Calibri" w:hAnsi="Calibri" w:cs="Calibri"/>
          <w:color w:val="000000"/>
          <w:lang w:eastAsia="sl-SI" w:bidi="sl-SI"/>
        </w:rPr>
      </w:pPr>
      <w:r w:rsidRPr="004F4875">
        <w:t>izvajalec naloge mora koordinirati svoje delo z delom svojih podizvajalcev, izbranim projektantom ter strokovno službo naročnika tako, da je končni geotehniški elaborat usklajen z vsemi sodelujočimi</w:t>
      </w:r>
      <w:r w:rsidR="003803E8" w:rsidRPr="004F4875">
        <w:t>.</w:t>
      </w:r>
    </w:p>
    <w:p w14:paraId="6787FFE1" w14:textId="77777777" w:rsidR="00B93D67" w:rsidRPr="004F4875" w:rsidRDefault="00B93D67" w:rsidP="0026685F">
      <w:pPr>
        <w:keepNext/>
        <w:keepLines/>
        <w:widowControl w:val="0"/>
        <w:numPr>
          <w:ilvl w:val="0"/>
          <w:numId w:val="18"/>
        </w:numPr>
        <w:tabs>
          <w:tab w:val="left" w:pos="567"/>
        </w:tabs>
        <w:spacing w:before="360" w:after="240" w:line="240" w:lineRule="auto"/>
        <w:jc w:val="both"/>
        <w:outlineLvl w:val="0"/>
        <w:rPr>
          <w:rFonts w:ascii="Calibri" w:eastAsia="Calibri" w:hAnsi="Calibri" w:cs="Calibri"/>
          <w:b/>
          <w:bCs/>
          <w:color w:val="000000"/>
          <w:lang w:eastAsia="sl-SI" w:bidi="sl-SI"/>
        </w:rPr>
      </w:pPr>
      <w:bookmarkStart w:id="7" w:name="bookmark14"/>
      <w:r w:rsidRPr="004F4875">
        <w:rPr>
          <w:rFonts w:ascii="Calibri" w:eastAsia="Calibri" w:hAnsi="Calibri" w:cs="Calibri"/>
          <w:b/>
          <w:bCs/>
          <w:color w:val="000000"/>
          <w:lang w:eastAsia="sl-SI" w:bidi="sl-SI"/>
        </w:rPr>
        <w:t>Zaključek</w:t>
      </w:r>
      <w:bookmarkEnd w:id="7"/>
    </w:p>
    <w:p w14:paraId="67704A28" w14:textId="77777777" w:rsidR="00B93D67" w:rsidRPr="003A68B4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Projektant mora pri izdelavi projektne dokumentacije </w:t>
      </w:r>
      <w:proofErr w:type="spellStart"/>
      <w:r w:rsidR="00836551" w:rsidRPr="003A68B4">
        <w:rPr>
          <w:lang w:bidi="en-US"/>
        </w:rPr>
        <w:t>IzN</w:t>
      </w:r>
      <w:proofErr w:type="spellEnd"/>
      <w:r w:rsidRPr="003A68B4">
        <w:rPr>
          <w:lang w:bidi="en-US"/>
        </w:rPr>
        <w:t xml:space="preserve"> upoštevati vsa določila iz osnovne projektne naloge ter vseh ostalih prilog (projektne naloge po posameznih strokovnih področjih) k osnovni projektni nalogi. Projektne rešitve, ki so definirane v različnih načrtih, morajo biti med seboj usklajene.</w:t>
      </w:r>
    </w:p>
    <w:p w14:paraId="59D9BE31" w14:textId="77777777" w:rsidR="00B93D67" w:rsidRPr="003A68B4" w:rsidRDefault="00B93D67" w:rsidP="003A68B4">
      <w:pPr>
        <w:spacing w:line="240" w:lineRule="auto"/>
        <w:jc w:val="both"/>
        <w:rPr>
          <w:lang w:bidi="en-US"/>
        </w:rPr>
      </w:pPr>
      <w:r w:rsidRPr="003A68B4">
        <w:rPr>
          <w:lang w:bidi="en-US"/>
        </w:rPr>
        <w:t xml:space="preserve">Glede na kompleksnost projekta opozarjamo projektanta, da se mora pred </w:t>
      </w:r>
      <w:r w:rsidR="00836551" w:rsidRPr="003A68B4">
        <w:rPr>
          <w:lang w:bidi="en-US"/>
        </w:rPr>
        <w:t>začetkom</w:t>
      </w:r>
      <w:r w:rsidRPr="003A68B4">
        <w:rPr>
          <w:lang w:bidi="en-US"/>
        </w:rPr>
        <w:t xml:space="preserve"> projektiranja vsak posamezni pooblaščeni inženir/izdelovalec načrtov in elaboratov, seznaniti z vsebino in predlogom rešitve iz osnovne projektne naloge in iz vseh njenih prilog (projektne naloge po posameznih strokovnih področjih), za strokovno ustrezno in celovito izdelavo projektnih rešitev.</w:t>
      </w:r>
    </w:p>
    <w:p w14:paraId="00481CE4" w14:textId="77777777" w:rsidR="002B2700" w:rsidRPr="004F4875" w:rsidRDefault="002B2700" w:rsidP="003A68B4">
      <w:pPr>
        <w:pStyle w:val="Picturecaption0"/>
        <w:spacing w:line="240" w:lineRule="auto"/>
        <w:rPr>
          <w:color w:val="000000"/>
          <w:lang w:eastAsia="sl-SI" w:bidi="sl-SI"/>
        </w:rPr>
      </w:pPr>
    </w:p>
    <w:p w14:paraId="698911CB" w14:textId="77777777" w:rsidR="00836551" w:rsidRPr="004F4875" w:rsidRDefault="00836551" w:rsidP="003A68B4">
      <w:pPr>
        <w:pStyle w:val="Picturecaption0"/>
        <w:spacing w:line="240" w:lineRule="auto"/>
      </w:pPr>
      <w:r w:rsidRPr="004F4875">
        <w:rPr>
          <w:color w:val="000000"/>
          <w:lang w:eastAsia="sl-SI" w:bidi="sl-SI"/>
        </w:rPr>
        <w:t>Pripravil:</w:t>
      </w:r>
    </w:p>
    <w:p w14:paraId="28BCA592" w14:textId="11E30271" w:rsidR="00B93D67" w:rsidRPr="00972B2E" w:rsidRDefault="00836551" w:rsidP="00972B2E">
      <w:pPr>
        <w:pStyle w:val="Picturecaption0"/>
        <w:spacing w:line="240" w:lineRule="auto"/>
      </w:pPr>
      <w:r w:rsidRPr="004F4875">
        <w:rPr>
          <w:color w:val="000000"/>
          <w:lang w:eastAsia="sl-SI" w:bidi="sl-SI"/>
        </w:rPr>
        <w:t xml:space="preserve">Jaka Rupnik, univ. </w:t>
      </w:r>
      <w:r w:rsidRPr="004F4875">
        <w:rPr>
          <w:color w:val="00003A"/>
          <w:lang w:eastAsia="sl-SI" w:bidi="sl-SI"/>
        </w:rPr>
        <w:t xml:space="preserve">dipl. inž. </w:t>
      </w:r>
      <w:r w:rsidRPr="004F4875">
        <w:rPr>
          <w:color w:val="000000"/>
          <w:lang w:eastAsia="sl-SI" w:bidi="sl-SI"/>
        </w:rPr>
        <w:t>geol.</w:t>
      </w:r>
      <w:bookmarkStart w:id="8" w:name="_GoBack"/>
      <w:bookmarkEnd w:id="8"/>
    </w:p>
    <w:p w14:paraId="44FE10CA" w14:textId="7370FBC3" w:rsidR="00B93D67" w:rsidRPr="004F4875" w:rsidRDefault="00276F65" w:rsidP="00276F65">
      <w:pPr>
        <w:spacing w:line="240" w:lineRule="auto"/>
        <w:rPr>
          <w:rFonts w:cs="Tahoma"/>
          <w:sz w:val="24"/>
          <w:szCs w:val="24"/>
        </w:rPr>
      </w:pPr>
      <w:r w:rsidRPr="00276F65">
        <w:rPr>
          <w:noProof/>
          <w:lang w:eastAsia="sl-SI"/>
        </w:rPr>
        <w:lastRenderedPageBreak/>
        <w:drawing>
          <wp:inline distT="0" distB="0" distL="0" distR="0" wp14:anchorId="21D19448" wp14:editId="7FAFFFFD">
            <wp:extent cx="5760720" cy="7457976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57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7004E" w14:textId="6A7A4E14" w:rsidR="00B93D67" w:rsidRPr="004F4875" w:rsidRDefault="00B93D67" w:rsidP="003A68B4">
      <w:pPr>
        <w:spacing w:line="240" w:lineRule="auto"/>
        <w:jc w:val="center"/>
        <w:rPr>
          <w:rFonts w:cs="Tahoma"/>
          <w:sz w:val="24"/>
          <w:szCs w:val="24"/>
        </w:rPr>
      </w:pPr>
    </w:p>
    <w:p w14:paraId="71123EC3" w14:textId="08E69961" w:rsidR="00CE6571" w:rsidRPr="004F4875" w:rsidRDefault="00CE6571" w:rsidP="003A68B4">
      <w:pPr>
        <w:spacing w:line="240" w:lineRule="auto"/>
        <w:jc w:val="center"/>
        <w:rPr>
          <w:rFonts w:cs="Tahoma"/>
          <w:sz w:val="24"/>
          <w:szCs w:val="24"/>
        </w:rPr>
      </w:pPr>
    </w:p>
    <w:p w14:paraId="1196DEC1" w14:textId="63EC54A6" w:rsidR="00CE6571" w:rsidRPr="004F4875" w:rsidRDefault="00CE6571" w:rsidP="003A68B4">
      <w:pPr>
        <w:spacing w:line="240" w:lineRule="auto"/>
        <w:jc w:val="center"/>
        <w:rPr>
          <w:rFonts w:cs="Tahoma"/>
          <w:sz w:val="24"/>
          <w:szCs w:val="24"/>
        </w:rPr>
      </w:pPr>
    </w:p>
    <w:p w14:paraId="7C784988" w14:textId="13C60CD4" w:rsidR="00CE6571" w:rsidRPr="004F4875" w:rsidRDefault="00CE6571" w:rsidP="003A68B4">
      <w:pPr>
        <w:spacing w:line="240" w:lineRule="auto"/>
        <w:jc w:val="center"/>
        <w:rPr>
          <w:rFonts w:cs="Tahoma"/>
          <w:sz w:val="24"/>
          <w:szCs w:val="24"/>
        </w:rPr>
      </w:pPr>
    </w:p>
    <w:p w14:paraId="3A20D071" w14:textId="038E9C8B" w:rsidR="00CC56C6" w:rsidRPr="004F4875" w:rsidRDefault="00CE6571" w:rsidP="003A68B4">
      <w:pPr>
        <w:spacing w:line="240" w:lineRule="auto"/>
        <w:jc w:val="both"/>
        <w:rPr>
          <w:rFonts w:cstheme="minorHAnsi"/>
          <w:b/>
        </w:rPr>
      </w:pPr>
      <w:r w:rsidRPr="00CA492C">
        <w:rPr>
          <w:rFonts w:cs="Tahoma"/>
          <w:b/>
          <w:sz w:val="24"/>
          <w:szCs w:val="24"/>
        </w:rPr>
        <w:lastRenderedPageBreak/>
        <w:t>G</w:t>
      </w:r>
      <w:r w:rsidR="00CC56C6" w:rsidRPr="004F4875">
        <w:rPr>
          <w:rFonts w:cstheme="minorHAnsi"/>
          <w:b/>
        </w:rPr>
        <w:t>eološko-geotehniški elaborat mora vsebovati naslednja poglavja:</w:t>
      </w:r>
    </w:p>
    <w:p w14:paraId="17E94962" w14:textId="77777777" w:rsidR="00CC56C6" w:rsidRPr="004F4875" w:rsidRDefault="00CC56C6" w:rsidP="003A68B4">
      <w:pPr>
        <w:spacing w:line="240" w:lineRule="auto"/>
        <w:jc w:val="both"/>
        <w:rPr>
          <w:rFonts w:cstheme="minorHAnsi"/>
          <w:u w:val="single"/>
        </w:rPr>
      </w:pPr>
      <w:r w:rsidRPr="004F4875">
        <w:rPr>
          <w:rFonts w:cstheme="minorHAnsi"/>
          <w:u w:val="single"/>
        </w:rPr>
        <w:t>Splošni del</w:t>
      </w:r>
    </w:p>
    <w:p w14:paraId="6BB0EF45" w14:textId="77777777" w:rsidR="00CC56C6" w:rsidRPr="004F4875" w:rsidRDefault="00CC56C6" w:rsidP="003A68B4">
      <w:pPr>
        <w:numPr>
          <w:ilvl w:val="0"/>
          <w:numId w:val="1"/>
        </w:numPr>
        <w:spacing w:after="0" w:line="240" w:lineRule="auto"/>
        <w:jc w:val="both"/>
        <w:rPr>
          <w:rFonts w:cstheme="minorHAnsi"/>
        </w:rPr>
      </w:pPr>
      <w:r w:rsidRPr="004F4875">
        <w:rPr>
          <w:rFonts w:cstheme="minorHAnsi"/>
        </w:rPr>
        <w:t>Naslovna stran, vsebinski list in priloge</w:t>
      </w:r>
    </w:p>
    <w:p w14:paraId="7DD80C85" w14:textId="77777777" w:rsidR="00CC56C6" w:rsidRPr="004F4875" w:rsidRDefault="00CC56C6" w:rsidP="003A68B4">
      <w:pPr>
        <w:numPr>
          <w:ilvl w:val="0"/>
          <w:numId w:val="1"/>
        </w:numPr>
        <w:spacing w:after="0" w:line="240" w:lineRule="auto"/>
        <w:jc w:val="both"/>
        <w:rPr>
          <w:rFonts w:cstheme="minorHAnsi"/>
        </w:rPr>
      </w:pPr>
      <w:r w:rsidRPr="004F4875">
        <w:rPr>
          <w:rFonts w:cstheme="minorHAnsi"/>
        </w:rPr>
        <w:t>Seznam avtorjev elaborata</w:t>
      </w:r>
    </w:p>
    <w:p w14:paraId="64653E3B" w14:textId="77777777" w:rsidR="00CC56C6" w:rsidRPr="004F4875" w:rsidRDefault="00CC56C6" w:rsidP="003A68B4">
      <w:pPr>
        <w:numPr>
          <w:ilvl w:val="0"/>
          <w:numId w:val="1"/>
        </w:numPr>
        <w:spacing w:after="0" w:line="240" w:lineRule="auto"/>
        <w:jc w:val="both"/>
        <w:rPr>
          <w:rFonts w:cstheme="minorHAnsi"/>
        </w:rPr>
      </w:pPr>
      <w:r w:rsidRPr="004F4875">
        <w:rPr>
          <w:rFonts w:cstheme="minorHAnsi"/>
        </w:rPr>
        <w:t>Izjava o upoštevanju tehničnih predpisov in standardov</w:t>
      </w:r>
    </w:p>
    <w:p w14:paraId="1B113746" w14:textId="77777777" w:rsidR="00CC56C6" w:rsidRPr="004F4875" w:rsidRDefault="00CC56C6" w:rsidP="003A68B4">
      <w:pPr>
        <w:numPr>
          <w:ilvl w:val="0"/>
          <w:numId w:val="1"/>
        </w:numPr>
        <w:spacing w:after="0" w:line="240" w:lineRule="auto"/>
        <w:jc w:val="both"/>
        <w:rPr>
          <w:rFonts w:cstheme="minorHAnsi"/>
        </w:rPr>
      </w:pPr>
      <w:r w:rsidRPr="004F4875">
        <w:rPr>
          <w:rFonts w:cstheme="minorHAnsi"/>
        </w:rPr>
        <w:t>Izjava o usklajenosti projektne dokumentacije, ki se navezuje na projekt</w:t>
      </w:r>
      <w:r w:rsidRPr="004F4875">
        <w:rPr>
          <w:rFonts w:cstheme="minorHAnsi"/>
        </w:rPr>
        <w:tab/>
      </w:r>
    </w:p>
    <w:p w14:paraId="7E824A19" w14:textId="77777777" w:rsidR="00CC56C6" w:rsidRPr="004F4875" w:rsidRDefault="00CC56C6" w:rsidP="003A68B4">
      <w:pPr>
        <w:numPr>
          <w:ilvl w:val="0"/>
          <w:numId w:val="1"/>
        </w:numPr>
        <w:spacing w:after="0" w:line="240" w:lineRule="auto"/>
        <w:jc w:val="both"/>
        <w:rPr>
          <w:rFonts w:cstheme="minorHAnsi"/>
        </w:rPr>
      </w:pPr>
      <w:r w:rsidRPr="004F4875">
        <w:rPr>
          <w:rFonts w:cstheme="minorHAnsi"/>
        </w:rPr>
        <w:t>Potrdilo o opravljeni recenziji tehnične dokumentacije</w:t>
      </w:r>
    </w:p>
    <w:p w14:paraId="6761A0D5" w14:textId="77777777" w:rsidR="00CC56C6" w:rsidRPr="004F4875" w:rsidRDefault="00CC56C6" w:rsidP="003A68B4">
      <w:pPr>
        <w:numPr>
          <w:ilvl w:val="0"/>
          <w:numId w:val="1"/>
        </w:numPr>
        <w:spacing w:after="0" w:line="240" w:lineRule="auto"/>
        <w:jc w:val="both"/>
        <w:rPr>
          <w:rFonts w:cstheme="minorHAnsi"/>
        </w:rPr>
      </w:pPr>
      <w:r w:rsidRPr="004F4875">
        <w:rPr>
          <w:rFonts w:cstheme="minorHAnsi"/>
        </w:rPr>
        <w:t>Program del</w:t>
      </w:r>
    </w:p>
    <w:p w14:paraId="2764000B" w14:textId="77777777" w:rsidR="00CC56C6" w:rsidRPr="004F4875" w:rsidRDefault="00CC56C6" w:rsidP="003A68B4">
      <w:pPr>
        <w:numPr>
          <w:ilvl w:val="0"/>
          <w:numId w:val="1"/>
        </w:numPr>
        <w:spacing w:after="0" w:line="240" w:lineRule="auto"/>
        <w:jc w:val="both"/>
        <w:rPr>
          <w:rFonts w:cstheme="minorHAnsi"/>
        </w:rPr>
      </w:pPr>
      <w:r w:rsidRPr="004F4875">
        <w:rPr>
          <w:rFonts w:cstheme="minorHAnsi"/>
        </w:rPr>
        <w:t>Zabeležke in zapiski sestankov v času raziskav ter mnenja in soglasja</w:t>
      </w:r>
    </w:p>
    <w:p w14:paraId="426278B8" w14:textId="77777777" w:rsidR="00CC56C6" w:rsidRPr="004F4875" w:rsidRDefault="00CC56C6" w:rsidP="003A68B4">
      <w:pPr>
        <w:numPr>
          <w:ilvl w:val="0"/>
          <w:numId w:val="1"/>
        </w:numPr>
        <w:spacing w:after="0" w:line="240" w:lineRule="auto"/>
        <w:jc w:val="both"/>
        <w:rPr>
          <w:rFonts w:cstheme="minorHAnsi"/>
        </w:rPr>
      </w:pPr>
      <w:r w:rsidRPr="004F4875">
        <w:rPr>
          <w:rFonts w:cstheme="minorHAnsi"/>
        </w:rPr>
        <w:t>Dodatne ekspertize in analize (Poročila recenzentov, zabeležke recenzijske razprave, poročilo o dopolnitvi dokumentacije po recenziji)</w:t>
      </w:r>
    </w:p>
    <w:p w14:paraId="56BDF2B3" w14:textId="77777777" w:rsidR="00CC56C6" w:rsidRPr="004F4875" w:rsidRDefault="00CC56C6" w:rsidP="003A68B4">
      <w:pPr>
        <w:spacing w:after="0" w:line="240" w:lineRule="auto"/>
        <w:ind w:left="720"/>
        <w:jc w:val="both"/>
        <w:rPr>
          <w:rFonts w:cstheme="minorHAnsi"/>
        </w:rPr>
      </w:pPr>
      <w:r w:rsidRPr="004F4875">
        <w:rPr>
          <w:rFonts w:cstheme="minorHAnsi"/>
          <w:b/>
        </w:rPr>
        <w:tab/>
      </w:r>
    </w:p>
    <w:p w14:paraId="50149E49" w14:textId="77777777" w:rsidR="00CC56C6" w:rsidRPr="004F4875" w:rsidRDefault="00CC56C6" w:rsidP="003A68B4">
      <w:pPr>
        <w:tabs>
          <w:tab w:val="left" w:pos="709"/>
          <w:tab w:val="left" w:pos="1276"/>
        </w:tabs>
        <w:autoSpaceDE w:val="0"/>
        <w:autoSpaceDN w:val="0"/>
        <w:adjustRightInd w:val="0"/>
        <w:spacing w:line="240" w:lineRule="auto"/>
        <w:jc w:val="both"/>
        <w:rPr>
          <w:rFonts w:cstheme="minorHAnsi"/>
          <w:u w:val="single"/>
        </w:rPr>
      </w:pPr>
      <w:r w:rsidRPr="004F4875">
        <w:rPr>
          <w:rFonts w:cstheme="minorHAnsi"/>
          <w:u w:val="single"/>
        </w:rPr>
        <w:t>1. del – Poročilo o preiskavah tal</w:t>
      </w:r>
    </w:p>
    <w:p w14:paraId="42092784" w14:textId="77777777" w:rsidR="00CC56C6" w:rsidRPr="004F4875" w:rsidRDefault="00CC56C6" w:rsidP="003A68B4">
      <w:pPr>
        <w:widowControl w:val="0"/>
        <w:numPr>
          <w:ilvl w:val="0"/>
          <w:numId w:val="3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hanging="924"/>
        <w:jc w:val="both"/>
        <w:rPr>
          <w:rFonts w:cstheme="minorHAnsi"/>
        </w:rPr>
      </w:pPr>
      <w:r w:rsidRPr="004F4875">
        <w:rPr>
          <w:rFonts w:cstheme="minorHAnsi"/>
        </w:rPr>
        <w:t>UVOD</w:t>
      </w:r>
    </w:p>
    <w:p w14:paraId="743DDA5A" w14:textId="77777777" w:rsidR="00CC56C6" w:rsidRPr="004F4875" w:rsidRDefault="00CC56C6" w:rsidP="003A68B4">
      <w:pPr>
        <w:widowControl w:val="0"/>
        <w:numPr>
          <w:ilvl w:val="1"/>
          <w:numId w:val="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hanging="499"/>
        <w:jc w:val="both"/>
        <w:rPr>
          <w:rFonts w:cstheme="minorHAnsi"/>
        </w:rPr>
      </w:pPr>
      <w:r w:rsidRPr="004F4875">
        <w:rPr>
          <w:rFonts w:cstheme="minorHAnsi"/>
        </w:rPr>
        <w:t>Povzetek vsebine poročila</w:t>
      </w:r>
    </w:p>
    <w:p w14:paraId="03EEA204" w14:textId="77777777" w:rsidR="00CC56C6" w:rsidRPr="004F4875" w:rsidRDefault="00CC56C6" w:rsidP="003A68B4">
      <w:pPr>
        <w:widowControl w:val="0"/>
        <w:numPr>
          <w:ilvl w:val="1"/>
          <w:numId w:val="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hanging="499"/>
        <w:jc w:val="both"/>
        <w:rPr>
          <w:rFonts w:cstheme="minorHAnsi"/>
        </w:rPr>
      </w:pPr>
      <w:r w:rsidRPr="004F4875">
        <w:rPr>
          <w:rFonts w:cstheme="minorHAnsi"/>
        </w:rPr>
        <w:t xml:space="preserve">Pregled že opravljenih raziskav na </w:t>
      </w:r>
      <w:r w:rsidR="00836551" w:rsidRPr="004F4875">
        <w:rPr>
          <w:rFonts w:cstheme="minorHAnsi"/>
        </w:rPr>
        <w:t xml:space="preserve">raziskovanem </w:t>
      </w:r>
      <w:r w:rsidRPr="004F4875">
        <w:rPr>
          <w:rFonts w:cstheme="minorHAnsi"/>
        </w:rPr>
        <w:t>območju</w:t>
      </w:r>
    </w:p>
    <w:p w14:paraId="74CA158B" w14:textId="77777777" w:rsidR="00CC56C6" w:rsidRPr="004F4875" w:rsidRDefault="00CC56C6" w:rsidP="003A68B4">
      <w:pPr>
        <w:widowControl w:val="0"/>
        <w:numPr>
          <w:ilvl w:val="0"/>
          <w:numId w:val="3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hanging="924"/>
        <w:jc w:val="both"/>
        <w:rPr>
          <w:rFonts w:cstheme="minorHAnsi"/>
        </w:rPr>
      </w:pPr>
      <w:r w:rsidRPr="004F4875">
        <w:rPr>
          <w:rFonts w:cstheme="minorHAnsi"/>
        </w:rPr>
        <w:t>TERENSKE RAZISKAVE</w:t>
      </w:r>
    </w:p>
    <w:p w14:paraId="07A96824" w14:textId="77777777" w:rsidR="00CC56C6" w:rsidRPr="004F4875" w:rsidRDefault="00CC56C6" w:rsidP="003A68B4">
      <w:pPr>
        <w:widowControl w:val="0"/>
        <w:numPr>
          <w:ilvl w:val="1"/>
          <w:numId w:val="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hanging="499"/>
        <w:jc w:val="both"/>
        <w:rPr>
          <w:rFonts w:cstheme="minorHAnsi"/>
        </w:rPr>
      </w:pPr>
      <w:r w:rsidRPr="004F4875">
        <w:rPr>
          <w:rFonts w:cstheme="minorHAnsi"/>
        </w:rPr>
        <w:t>Inženirsko - geološki in hidrogeološki opis širšega območja raziskav</w:t>
      </w:r>
    </w:p>
    <w:p w14:paraId="090CDD43" w14:textId="77777777" w:rsidR="00CC56C6" w:rsidRPr="004F4875" w:rsidRDefault="00CC56C6" w:rsidP="003A68B4">
      <w:pPr>
        <w:widowControl w:val="0"/>
        <w:numPr>
          <w:ilvl w:val="1"/>
          <w:numId w:val="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hanging="499"/>
        <w:jc w:val="both"/>
        <w:rPr>
          <w:rFonts w:cstheme="minorHAnsi"/>
        </w:rPr>
      </w:pPr>
      <w:r w:rsidRPr="004F4875">
        <w:rPr>
          <w:rFonts w:cstheme="minorHAnsi"/>
        </w:rPr>
        <w:t xml:space="preserve">Opis vrtalno - raziskovalnih del </w:t>
      </w:r>
    </w:p>
    <w:p w14:paraId="4D90FEF3" w14:textId="77777777" w:rsidR="00CC56C6" w:rsidRPr="004F4875" w:rsidRDefault="00CC56C6" w:rsidP="003A68B4">
      <w:pPr>
        <w:widowControl w:val="0"/>
        <w:numPr>
          <w:ilvl w:val="1"/>
          <w:numId w:val="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hanging="499"/>
        <w:jc w:val="both"/>
        <w:rPr>
          <w:rFonts w:cstheme="minorHAnsi"/>
        </w:rPr>
      </w:pPr>
      <w:r w:rsidRPr="004F4875">
        <w:rPr>
          <w:rFonts w:cstheme="minorHAnsi"/>
        </w:rPr>
        <w:t>Geotehniške meritve</w:t>
      </w:r>
    </w:p>
    <w:p w14:paraId="4E917F2D" w14:textId="77777777" w:rsidR="00CC56C6" w:rsidRPr="004F4875" w:rsidRDefault="00CC56C6" w:rsidP="003A68B4">
      <w:pPr>
        <w:widowControl w:val="0"/>
        <w:numPr>
          <w:ilvl w:val="1"/>
          <w:numId w:val="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hanging="499"/>
        <w:jc w:val="both"/>
        <w:rPr>
          <w:rFonts w:cstheme="minorHAnsi"/>
        </w:rPr>
      </w:pPr>
      <w:r w:rsidRPr="004F4875">
        <w:rPr>
          <w:rFonts w:cstheme="minorHAnsi"/>
        </w:rPr>
        <w:t xml:space="preserve">Meritve v vrtinah </w:t>
      </w:r>
    </w:p>
    <w:p w14:paraId="3EC8C574" w14:textId="77777777" w:rsidR="00CC56C6" w:rsidRPr="004F4875" w:rsidRDefault="00CC56C6" w:rsidP="003A68B4">
      <w:pPr>
        <w:widowControl w:val="0"/>
        <w:numPr>
          <w:ilvl w:val="1"/>
          <w:numId w:val="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hanging="499"/>
        <w:jc w:val="both"/>
        <w:rPr>
          <w:rFonts w:cstheme="minorHAnsi"/>
        </w:rPr>
      </w:pPr>
      <w:r w:rsidRPr="004F4875">
        <w:rPr>
          <w:rFonts w:cstheme="minorHAnsi"/>
        </w:rPr>
        <w:t>Meritve na terenu (geodetske meritve, sondažni jaški, DPL, DPSH …)</w:t>
      </w:r>
    </w:p>
    <w:p w14:paraId="374BC064" w14:textId="77777777" w:rsidR="00CC56C6" w:rsidRPr="004F4875" w:rsidRDefault="00CC56C6" w:rsidP="003A68B4">
      <w:pPr>
        <w:widowControl w:val="0"/>
        <w:numPr>
          <w:ilvl w:val="0"/>
          <w:numId w:val="3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hanging="924"/>
        <w:jc w:val="both"/>
        <w:rPr>
          <w:rFonts w:cstheme="minorHAnsi"/>
        </w:rPr>
      </w:pPr>
      <w:r w:rsidRPr="004F4875">
        <w:rPr>
          <w:rFonts w:cstheme="minorHAnsi"/>
        </w:rPr>
        <w:t>LABORATORIJSKE PREISKAVE</w:t>
      </w:r>
    </w:p>
    <w:p w14:paraId="7020A094" w14:textId="77777777" w:rsidR="00CC56C6" w:rsidRPr="004F4875" w:rsidRDefault="00CC56C6" w:rsidP="003A68B4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851"/>
        <w:jc w:val="both"/>
        <w:rPr>
          <w:rFonts w:cstheme="minorHAnsi"/>
        </w:rPr>
      </w:pPr>
      <w:r w:rsidRPr="004F4875">
        <w:rPr>
          <w:rFonts w:cstheme="minorHAnsi"/>
        </w:rPr>
        <w:t xml:space="preserve">(geomehanske preiskave – vlaga, gostota, </w:t>
      </w:r>
      <w:proofErr w:type="spellStart"/>
      <w:r w:rsidRPr="004F4875">
        <w:rPr>
          <w:rFonts w:cstheme="minorHAnsi"/>
        </w:rPr>
        <w:t>zrnavostna</w:t>
      </w:r>
      <w:proofErr w:type="spellEnd"/>
      <w:r w:rsidRPr="004F4875">
        <w:rPr>
          <w:rFonts w:cstheme="minorHAnsi"/>
        </w:rPr>
        <w:t xml:space="preserve"> sestava, </w:t>
      </w:r>
      <w:proofErr w:type="spellStart"/>
      <w:r w:rsidRPr="004F4875">
        <w:rPr>
          <w:rFonts w:cstheme="minorHAnsi"/>
        </w:rPr>
        <w:t>nedrenirana</w:t>
      </w:r>
      <w:proofErr w:type="spellEnd"/>
      <w:r w:rsidRPr="004F4875">
        <w:rPr>
          <w:rFonts w:cstheme="minorHAnsi"/>
        </w:rPr>
        <w:t xml:space="preserve"> strižna trdnost, stisljivost v </w:t>
      </w:r>
      <w:proofErr w:type="spellStart"/>
      <w:r w:rsidRPr="004F4875">
        <w:rPr>
          <w:rFonts w:cstheme="minorHAnsi"/>
        </w:rPr>
        <w:t>edometru</w:t>
      </w:r>
      <w:proofErr w:type="spellEnd"/>
      <w:r w:rsidRPr="004F4875">
        <w:rPr>
          <w:rFonts w:cstheme="minorHAnsi"/>
        </w:rPr>
        <w:t>)</w:t>
      </w:r>
    </w:p>
    <w:p w14:paraId="2EBD4F51" w14:textId="77777777" w:rsidR="00CC56C6" w:rsidRPr="004F4875" w:rsidRDefault="00CC56C6" w:rsidP="003A68B4">
      <w:pPr>
        <w:widowControl w:val="0"/>
        <w:numPr>
          <w:ilvl w:val="0"/>
          <w:numId w:val="3"/>
        </w:numPr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hanging="924"/>
        <w:jc w:val="both"/>
        <w:rPr>
          <w:rFonts w:cstheme="minorHAnsi"/>
        </w:rPr>
      </w:pPr>
      <w:r w:rsidRPr="004F4875">
        <w:rPr>
          <w:rFonts w:cstheme="minorHAnsi"/>
        </w:rPr>
        <w:t>ZAKLJUČEK</w:t>
      </w:r>
    </w:p>
    <w:p w14:paraId="2F98B284" w14:textId="77777777" w:rsidR="00CC56C6" w:rsidRPr="004F4875" w:rsidRDefault="00CC56C6" w:rsidP="003A68B4">
      <w:pPr>
        <w:widowControl w:val="0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left="1350"/>
        <w:jc w:val="both"/>
        <w:rPr>
          <w:rFonts w:cstheme="minorHAnsi"/>
        </w:rPr>
      </w:pPr>
    </w:p>
    <w:p w14:paraId="10052E80" w14:textId="77777777" w:rsidR="00CC56C6" w:rsidRPr="004F4875" w:rsidRDefault="00CC56C6" w:rsidP="003A68B4">
      <w:pPr>
        <w:tabs>
          <w:tab w:val="left" w:pos="993"/>
          <w:tab w:val="left" w:pos="1276"/>
        </w:tabs>
        <w:autoSpaceDE w:val="0"/>
        <w:autoSpaceDN w:val="0"/>
        <w:adjustRightInd w:val="0"/>
        <w:spacing w:line="240" w:lineRule="auto"/>
        <w:jc w:val="both"/>
        <w:rPr>
          <w:rFonts w:cstheme="minorHAnsi"/>
          <w:u w:val="single"/>
        </w:rPr>
      </w:pPr>
      <w:r w:rsidRPr="004F4875">
        <w:rPr>
          <w:rFonts w:cstheme="minorHAnsi"/>
          <w:u w:val="single"/>
        </w:rPr>
        <w:t>2. del – Geotehniško poročilo</w:t>
      </w:r>
    </w:p>
    <w:p w14:paraId="31D58EFC" w14:textId="77777777" w:rsidR="00CC56C6" w:rsidRPr="004F4875" w:rsidRDefault="00CC56C6" w:rsidP="003A68B4">
      <w:pPr>
        <w:widowControl w:val="0"/>
        <w:numPr>
          <w:ilvl w:val="0"/>
          <w:numId w:val="4"/>
        </w:numPr>
        <w:tabs>
          <w:tab w:val="clear" w:pos="432"/>
          <w:tab w:val="left" w:pos="993"/>
          <w:tab w:val="num" w:pos="2160"/>
        </w:tabs>
        <w:autoSpaceDE w:val="0"/>
        <w:autoSpaceDN w:val="0"/>
        <w:adjustRightInd w:val="0"/>
        <w:spacing w:after="0" w:line="240" w:lineRule="auto"/>
        <w:ind w:left="864"/>
        <w:jc w:val="both"/>
        <w:rPr>
          <w:rFonts w:cstheme="minorHAnsi"/>
        </w:rPr>
      </w:pPr>
      <w:r w:rsidRPr="004F4875">
        <w:rPr>
          <w:rFonts w:cstheme="minorHAnsi"/>
        </w:rPr>
        <w:t>ANALIZA GEOMEHANSKIH LASTNOSTI TAL</w:t>
      </w:r>
    </w:p>
    <w:p w14:paraId="68DB3302" w14:textId="77777777" w:rsidR="00CC56C6" w:rsidRPr="004F4875" w:rsidRDefault="00CC56C6" w:rsidP="003A68B4">
      <w:pPr>
        <w:widowControl w:val="0"/>
        <w:numPr>
          <w:ilvl w:val="0"/>
          <w:numId w:val="4"/>
        </w:numPr>
        <w:tabs>
          <w:tab w:val="clear" w:pos="432"/>
          <w:tab w:val="left" w:pos="993"/>
          <w:tab w:val="num" w:pos="1728"/>
        </w:tabs>
        <w:autoSpaceDE w:val="0"/>
        <w:autoSpaceDN w:val="0"/>
        <w:adjustRightInd w:val="0"/>
        <w:spacing w:after="0" w:line="240" w:lineRule="auto"/>
        <w:ind w:left="864"/>
        <w:jc w:val="both"/>
        <w:rPr>
          <w:rFonts w:cstheme="minorHAnsi"/>
        </w:rPr>
      </w:pPr>
      <w:r w:rsidRPr="004F4875">
        <w:rPr>
          <w:rFonts w:cstheme="minorHAnsi"/>
        </w:rPr>
        <w:t>GEOTEHNIČNI POGOJI ZA IZVEDBO PHO</w:t>
      </w:r>
    </w:p>
    <w:p w14:paraId="3C40CF49" w14:textId="77777777" w:rsidR="00CC56C6" w:rsidRPr="004F4875" w:rsidRDefault="00CC56C6" w:rsidP="003A68B4">
      <w:pPr>
        <w:widowControl w:val="0"/>
        <w:numPr>
          <w:ilvl w:val="1"/>
          <w:numId w:val="5"/>
        </w:numPr>
        <w:tabs>
          <w:tab w:val="clear" w:pos="1350"/>
          <w:tab w:val="left" w:pos="993"/>
          <w:tab w:val="num" w:pos="1276"/>
        </w:tabs>
        <w:autoSpaceDE w:val="0"/>
        <w:autoSpaceDN w:val="0"/>
        <w:adjustRightInd w:val="0"/>
        <w:spacing w:after="0" w:line="240" w:lineRule="auto"/>
        <w:ind w:left="1276" w:hanging="425"/>
        <w:jc w:val="both"/>
        <w:rPr>
          <w:rFonts w:cstheme="minorHAnsi"/>
        </w:rPr>
      </w:pPr>
      <w:r w:rsidRPr="004F4875">
        <w:rPr>
          <w:rFonts w:cstheme="minorHAnsi"/>
        </w:rPr>
        <w:t>Način temeljenja, stabilnostne analize, ocena dopustne obremenitve temeljnih tal in posedkov, izračun pomika vrha pilota in vrha PHO, predlog izvedbe varovanja začasnih dostopnih poti in delovnih platojev.</w:t>
      </w:r>
    </w:p>
    <w:p w14:paraId="1D5CEB27" w14:textId="77777777" w:rsidR="00CC56C6" w:rsidRPr="004F4875" w:rsidRDefault="00CC56C6" w:rsidP="003A68B4">
      <w:pPr>
        <w:tabs>
          <w:tab w:val="left" w:pos="993"/>
          <w:tab w:val="left" w:pos="1276"/>
        </w:tabs>
        <w:autoSpaceDE w:val="0"/>
        <w:autoSpaceDN w:val="0"/>
        <w:adjustRightInd w:val="0"/>
        <w:spacing w:line="240" w:lineRule="auto"/>
        <w:jc w:val="both"/>
        <w:rPr>
          <w:rFonts w:cstheme="minorHAnsi"/>
          <w:u w:val="single"/>
        </w:rPr>
      </w:pPr>
      <w:r w:rsidRPr="004F4875">
        <w:rPr>
          <w:rFonts w:cstheme="minorHAnsi"/>
          <w:u w:val="single"/>
        </w:rPr>
        <w:t>Grafične priloge</w:t>
      </w:r>
    </w:p>
    <w:p w14:paraId="10B60386" w14:textId="77777777" w:rsidR="00CC56C6" w:rsidRPr="004F4875" w:rsidRDefault="00CC56C6" w:rsidP="003A68B4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425"/>
        <w:jc w:val="both"/>
        <w:rPr>
          <w:rFonts w:cstheme="minorHAnsi"/>
        </w:rPr>
      </w:pPr>
      <w:proofErr w:type="gramStart"/>
      <w:r w:rsidRPr="004F4875">
        <w:rPr>
          <w:rFonts w:cstheme="minorHAnsi"/>
        </w:rPr>
        <w:t>G.</w:t>
      </w:r>
      <w:proofErr w:type="gramEnd"/>
      <w:r w:rsidRPr="004F4875">
        <w:rPr>
          <w:rFonts w:cstheme="minorHAnsi"/>
        </w:rPr>
        <w:t>1</w:t>
      </w:r>
      <w:r w:rsidRPr="004F4875">
        <w:rPr>
          <w:rFonts w:cstheme="minorHAnsi"/>
        </w:rPr>
        <w:tab/>
        <w:t xml:space="preserve">Pregledna situacija načrtovane PHO v merilu 1:5.000 </w:t>
      </w:r>
    </w:p>
    <w:p w14:paraId="31B1E2AE" w14:textId="77777777" w:rsidR="00CC56C6" w:rsidRPr="004F4875" w:rsidRDefault="00CC56C6" w:rsidP="003A68B4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425"/>
        <w:jc w:val="both"/>
        <w:rPr>
          <w:rFonts w:cstheme="minorHAnsi"/>
        </w:rPr>
      </w:pPr>
      <w:proofErr w:type="gramStart"/>
      <w:r w:rsidRPr="004F4875">
        <w:rPr>
          <w:rFonts w:cstheme="minorHAnsi"/>
        </w:rPr>
        <w:t>G.</w:t>
      </w:r>
      <w:proofErr w:type="gramEnd"/>
      <w:r w:rsidRPr="004F4875">
        <w:rPr>
          <w:rFonts w:cstheme="minorHAnsi"/>
        </w:rPr>
        <w:t>2</w:t>
      </w:r>
      <w:r w:rsidRPr="004F4875">
        <w:rPr>
          <w:rFonts w:cstheme="minorHAnsi"/>
        </w:rPr>
        <w:tab/>
        <w:t>Inženirsko - geološka karta območja PHO v merilu 1:1.000 z vrisanimi terenskimi raziskovalnimi deli</w:t>
      </w:r>
    </w:p>
    <w:p w14:paraId="1051ED21" w14:textId="77777777" w:rsidR="00CC56C6" w:rsidRPr="004F4875" w:rsidRDefault="00CC56C6" w:rsidP="003A68B4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425"/>
        <w:jc w:val="both"/>
        <w:rPr>
          <w:rFonts w:cstheme="minorHAnsi"/>
        </w:rPr>
      </w:pPr>
      <w:proofErr w:type="gramStart"/>
      <w:r w:rsidRPr="004F4875">
        <w:rPr>
          <w:rFonts w:cstheme="minorHAnsi"/>
        </w:rPr>
        <w:t>G.</w:t>
      </w:r>
      <w:proofErr w:type="gramEnd"/>
      <w:r w:rsidRPr="004F4875">
        <w:rPr>
          <w:rFonts w:cstheme="minorHAnsi"/>
        </w:rPr>
        <w:t>3</w:t>
      </w:r>
      <w:r w:rsidRPr="004F4875">
        <w:rPr>
          <w:rFonts w:cstheme="minorHAnsi"/>
        </w:rPr>
        <w:tab/>
        <w:t xml:space="preserve">Karakteristični (kritični) prečni </w:t>
      </w:r>
      <w:proofErr w:type="spellStart"/>
      <w:r w:rsidRPr="004F4875">
        <w:rPr>
          <w:rFonts w:cstheme="minorHAnsi"/>
        </w:rPr>
        <w:t>geotehnični</w:t>
      </w:r>
      <w:proofErr w:type="spellEnd"/>
      <w:r w:rsidRPr="004F4875">
        <w:rPr>
          <w:rFonts w:cstheme="minorHAnsi"/>
        </w:rPr>
        <w:t xml:space="preserve"> profili posamezne PHO v merilu 1:100</w:t>
      </w:r>
    </w:p>
    <w:p w14:paraId="3202BC24" w14:textId="77777777" w:rsidR="00CC56C6" w:rsidRPr="004F4875" w:rsidRDefault="00CC56C6" w:rsidP="003A68B4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425"/>
        <w:jc w:val="both"/>
        <w:rPr>
          <w:rFonts w:cstheme="minorHAnsi"/>
        </w:rPr>
      </w:pPr>
      <w:proofErr w:type="gramStart"/>
      <w:r w:rsidRPr="004F4875">
        <w:rPr>
          <w:rFonts w:cstheme="minorHAnsi"/>
        </w:rPr>
        <w:t>G.</w:t>
      </w:r>
      <w:proofErr w:type="gramEnd"/>
      <w:r w:rsidRPr="004F4875">
        <w:rPr>
          <w:rFonts w:cstheme="minorHAnsi"/>
        </w:rPr>
        <w:t>4</w:t>
      </w:r>
      <w:r w:rsidRPr="004F4875">
        <w:rPr>
          <w:rFonts w:cstheme="minorHAnsi"/>
        </w:rPr>
        <w:tab/>
        <w:t xml:space="preserve">Vzdolžni </w:t>
      </w:r>
      <w:proofErr w:type="spellStart"/>
      <w:r w:rsidRPr="004F4875">
        <w:rPr>
          <w:rFonts w:cstheme="minorHAnsi"/>
        </w:rPr>
        <w:t>geotehnični</w:t>
      </w:r>
      <w:proofErr w:type="spellEnd"/>
      <w:r w:rsidRPr="004F4875">
        <w:rPr>
          <w:rFonts w:cstheme="minorHAnsi"/>
        </w:rPr>
        <w:t xml:space="preserve"> profil posamezne PHO v merilu 1:100/1000 ali 1:200/2.000</w:t>
      </w:r>
    </w:p>
    <w:p w14:paraId="2DF890EA" w14:textId="77777777" w:rsidR="00CC56C6" w:rsidRPr="004F4875" w:rsidRDefault="00CC56C6" w:rsidP="003A68B4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425"/>
        <w:jc w:val="both"/>
        <w:rPr>
          <w:rFonts w:cstheme="minorHAnsi"/>
        </w:rPr>
      </w:pPr>
    </w:p>
    <w:p w14:paraId="33DC20B3" w14:textId="77777777" w:rsidR="00CC56C6" w:rsidRPr="004F4875" w:rsidRDefault="00CC56C6" w:rsidP="003A68B4">
      <w:pPr>
        <w:tabs>
          <w:tab w:val="left" w:pos="993"/>
          <w:tab w:val="left" w:pos="1276"/>
        </w:tabs>
        <w:autoSpaceDE w:val="0"/>
        <w:autoSpaceDN w:val="0"/>
        <w:adjustRightInd w:val="0"/>
        <w:spacing w:line="240" w:lineRule="auto"/>
        <w:jc w:val="both"/>
        <w:rPr>
          <w:rFonts w:cstheme="minorHAnsi"/>
          <w:u w:val="single"/>
        </w:rPr>
      </w:pPr>
      <w:r w:rsidRPr="004F4875">
        <w:rPr>
          <w:rFonts w:cstheme="minorHAnsi"/>
          <w:u w:val="single"/>
        </w:rPr>
        <w:t>Priloge</w:t>
      </w:r>
    </w:p>
    <w:p w14:paraId="1EDF35A4" w14:textId="77777777" w:rsidR="00CC56C6" w:rsidRPr="004F4875" w:rsidRDefault="00CC56C6" w:rsidP="003A68B4">
      <w:pPr>
        <w:spacing w:after="0" w:line="240" w:lineRule="auto"/>
        <w:ind w:left="425"/>
        <w:rPr>
          <w:rFonts w:cstheme="minorHAnsi"/>
        </w:rPr>
      </w:pPr>
      <w:proofErr w:type="gramStart"/>
      <w:r w:rsidRPr="004F4875">
        <w:rPr>
          <w:rFonts w:cstheme="minorHAnsi"/>
        </w:rPr>
        <w:t>P.</w:t>
      </w:r>
      <w:proofErr w:type="gramEnd"/>
      <w:r w:rsidRPr="004F4875">
        <w:rPr>
          <w:rFonts w:cstheme="minorHAnsi"/>
        </w:rPr>
        <w:t>1 Rezultati terenskih raziskav</w:t>
      </w:r>
    </w:p>
    <w:p w14:paraId="74199A69" w14:textId="77777777" w:rsidR="00CC56C6" w:rsidRPr="004F4875" w:rsidRDefault="00CC56C6" w:rsidP="003A68B4">
      <w:pPr>
        <w:spacing w:after="0" w:line="240" w:lineRule="auto"/>
        <w:ind w:left="567"/>
        <w:rPr>
          <w:rFonts w:cstheme="minorHAnsi"/>
        </w:rPr>
      </w:pPr>
      <w:r w:rsidRPr="004F4875">
        <w:rPr>
          <w:rFonts w:cstheme="minorHAnsi"/>
        </w:rPr>
        <w:t>P.1.1 Geomehanske vrtine</w:t>
      </w:r>
    </w:p>
    <w:p w14:paraId="15459313" w14:textId="77777777" w:rsidR="00CC56C6" w:rsidRPr="004F4875" w:rsidRDefault="00CC56C6" w:rsidP="003A68B4">
      <w:pPr>
        <w:spacing w:after="0" w:line="240" w:lineRule="auto"/>
        <w:ind w:left="567"/>
        <w:rPr>
          <w:rFonts w:cstheme="minorHAnsi"/>
        </w:rPr>
      </w:pPr>
      <w:r w:rsidRPr="004F4875">
        <w:rPr>
          <w:rFonts w:cstheme="minorHAnsi"/>
        </w:rPr>
        <w:t>P.1.2 Rezultati dinamičnega sondiranja (DPL, DPSH)</w:t>
      </w:r>
    </w:p>
    <w:p w14:paraId="29280D28" w14:textId="77777777" w:rsidR="00CC56C6" w:rsidRPr="004F4875" w:rsidRDefault="00CC56C6" w:rsidP="003A68B4">
      <w:pPr>
        <w:spacing w:after="0" w:line="240" w:lineRule="auto"/>
        <w:ind w:left="567"/>
        <w:rPr>
          <w:rFonts w:cstheme="minorHAnsi"/>
        </w:rPr>
      </w:pPr>
      <w:r w:rsidRPr="004F4875">
        <w:rPr>
          <w:rFonts w:cstheme="minorHAnsi"/>
        </w:rPr>
        <w:t xml:space="preserve">P.1.3 Sondažni jaški </w:t>
      </w:r>
    </w:p>
    <w:p w14:paraId="008D756D" w14:textId="77777777" w:rsidR="00CC56C6" w:rsidRPr="004F4875" w:rsidRDefault="00CC56C6" w:rsidP="003A68B4">
      <w:pPr>
        <w:spacing w:after="0" w:line="240" w:lineRule="auto"/>
        <w:ind w:left="567"/>
        <w:rPr>
          <w:rFonts w:cstheme="minorHAnsi"/>
        </w:rPr>
      </w:pPr>
      <w:r w:rsidRPr="004F4875">
        <w:rPr>
          <w:rFonts w:cstheme="minorHAnsi"/>
        </w:rPr>
        <w:t xml:space="preserve">P.1.4 Arhivski podatki </w:t>
      </w:r>
    </w:p>
    <w:p w14:paraId="4DDE8B6C" w14:textId="77777777" w:rsidR="00CC56C6" w:rsidRPr="004F4875" w:rsidRDefault="00CC56C6" w:rsidP="003A68B4">
      <w:pPr>
        <w:spacing w:after="0" w:line="240" w:lineRule="auto"/>
        <w:ind w:left="425"/>
        <w:rPr>
          <w:rFonts w:cstheme="minorHAnsi"/>
        </w:rPr>
      </w:pPr>
      <w:proofErr w:type="gramStart"/>
      <w:r w:rsidRPr="004F4875">
        <w:rPr>
          <w:rFonts w:cstheme="minorHAnsi"/>
        </w:rPr>
        <w:t>P.</w:t>
      </w:r>
      <w:proofErr w:type="gramEnd"/>
      <w:r w:rsidRPr="004F4875">
        <w:rPr>
          <w:rFonts w:cstheme="minorHAnsi"/>
        </w:rPr>
        <w:t>2 Rezultati laboratorijskih preiskav</w:t>
      </w:r>
    </w:p>
    <w:p w14:paraId="6D978A3F" w14:textId="77777777" w:rsidR="00AF7D2F" w:rsidRPr="00AB1F45" w:rsidRDefault="00CC56C6" w:rsidP="003A68B4">
      <w:pPr>
        <w:spacing w:line="240" w:lineRule="auto"/>
        <w:ind w:left="425"/>
        <w:rPr>
          <w:rFonts w:cstheme="minorHAnsi"/>
        </w:rPr>
      </w:pPr>
      <w:proofErr w:type="gramStart"/>
      <w:r w:rsidRPr="004F4875">
        <w:rPr>
          <w:rFonts w:cstheme="minorHAnsi"/>
        </w:rPr>
        <w:t>P.</w:t>
      </w:r>
      <w:proofErr w:type="gramEnd"/>
      <w:r w:rsidRPr="004F4875">
        <w:rPr>
          <w:rFonts w:cstheme="minorHAnsi"/>
        </w:rPr>
        <w:t>3 Rezultati analiz</w:t>
      </w:r>
    </w:p>
    <w:sectPr w:rsidR="00AF7D2F" w:rsidRPr="00AB1F45" w:rsidSect="00CA492C">
      <w:headerReference w:type="default" r:id="rId11"/>
      <w:footerReference w:type="default" r:id="rId12"/>
      <w:pgSz w:w="11906" w:h="16838"/>
      <w:pgMar w:top="1417" w:right="1417" w:bottom="1417" w:left="1417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0727376" w16cid:durableId="259E2D6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3501A2" w14:textId="77777777" w:rsidR="00B720DC" w:rsidRDefault="00B720DC" w:rsidP="00983F84">
      <w:pPr>
        <w:spacing w:after="0" w:line="240" w:lineRule="auto"/>
      </w:pPr>
      <w:r>
        <w:separator/>
      </w:r>
    </w:p>
  </w:endnote>
  <w:endnote w:type="continuationSeparator" w:id="0">
    <w:p w14:paraId="0D00DE00" w14:textId="77777777" w:rsidR="00B720DC" w:rsidRDefault="00B720DC" w:rsidP="00983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3B90A9" w14:textId="1A5D4631" w:rsidR="00377F66" w:rsidRPr="004C1A99" w:rsidRDefault="00377F66" w:rsidP="004C1A99">
    <w:pPr>
      <w:pStyle w:val="Noga"/>
      <w:pBdr>
        <w:top w:val="single" w:sz="4" w:space="1" w:color="auto"/>
      </w:pBdr>
      <w:jc w:val="center"/>
      <w:rPr>
        <w:rFonts w:cstheme="minorHAnsi"/>
        <w:sz w:val="20"/>
        <w:szCs w:val="20"/>
      </w:rPr>
    </w:pPr>
    <w:r w:rsidRPr="001B2C9C">
      <w:rPr>
        <w:rFonts w:cstheme="minorHAnsi"/>
        <w:sz w:val="20"/>
        <w:szCs w:val="20"/>
      </w:rPr>
      <w:t xml:space="preserve">Stran </w:t>
    </w:r>
    <w:r w:rsidRPr="001B2C9C">
      <w:rPr>
        <w:rFonts w:cstheme="minorHAnsi"/>
        <w:bCs/>
        <w:sz w:val="20"/>
        <w:szCs w:val="20"/>
      </w:rPr>
      <w:fldChar w:fldCharType="begin"/>
    </w:r>
    <w:r w:rsidRPr="001B2C9C">
      <w:rPr>
        <w:rFonts w:cstheme="minorHAnsi"/>
        <w:bCs/>
        <w:sz w:val="20"/>
        <w:szCs w:val="20"/>
      </w:rPr>
      <w:instrText>PAGE</w:instrText>
    </w:r>
    <w:r w:rsidRPr="001B2C9C">
      <w:rPr>
        <w:rFonts w:cstheme="minorHAnsi"/>
        <w:bCs/>
        <w:sz w:val="20"/>
        <w:szCs w:val="20"/>
      </w:rPr>
      <w:fldChar w:fldCharType="separate"/>
    </w:r>
    <w:r w:rsidR="00972B2E">
      <w:rPr>
        <w:rFonts w:cstheme="minorHAnsi"/>
        <w:bCs/>
        <w:noProof/>
        <w:sz w:val="20"/>
        <w:szCs w:val="20"/>
      </w:rPr>
      <w:t>6</w:t>
    </w:r>
    <w:r w:rsidRPr="001B2C9C">
      <w:rPr>
        <w:rFonts w:cstheme="minorHAnsi"/>
        <w:bCs/>
        <w:sz w:val="20"/>
        <w:szCs w:val="20"/>
      </w:rPr>
      <w:fldChar w:fldCharType="end"/>
    </w:r>
    <w:r w:rsidRPr="001B2C9C">
      <w:rPr>
        <w:rFonts w:cstheme="minorHAnsi"/>
        <w:sz w:val="20"/>
        <w:szCs w:val="20"/>
      </w:rPr>
      <w:t xml:space="preserve"> od </w:t>
    </w:r>
    <w:r w:rsidRPr="001B2C9C">
      <w:rPr>
        <w:rFonts w:cstheme="minorHAnsi"/>
        <w:bCs/>
        <w:sz w:val="20"/>
        <w:szCs w:val="20"/>
      </w:rPr>
      <w:fldChar w:fldCharType="begin"/>
    </w:r>
    <w:r w:rsidRPr="001B2C9C">
      <w:rPr>
        <w:rFonts w:cstheme="minorHAnsi"/>
        <w:bCs/>
        <w:sz w:val="20"/>
        <w:szCs w:val="20"/>
      </w:rPr>
      <w:instrText>NUMPAGES</w:instrText>
    </w:r>
    <w:r w:rsidRPr="001B2C9C">
      <w:rPr>
        <w:rFonts w:cstheme="minorHAnsi"/>
        <w:bCs/>
        <w:sz w:val="20"/>
        <w:szCs w:val="20"/>
      </w:rPr>
      <w:fldChar w:fldCharType="separate"/>
    </w:r>
    <w:r w:rsidR="00972B2E">
      <w:rPr>
        <w:rFonts w:cstheme="minorHAnsi"/>
        <w:bCs/>
        <w:noProof/>
        <w:sz w:val="20"/>
        <w:szCs w:val="20"/>
      </w:rPr>
      <w:t>7</w:t>
    </w:r>
    <w:r w:rsidRPr="001B2C9C">
      <w:rPr>
        <w:rFonts w:cstheme="minorHAnsi"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848962" w14:textId="77777777" w:rsidR="00B720DC" w:rsidRDefault="00B720DC" w:rsidP="00983F84">
      <w:pPr>
        <w:spacing w:after="0" w:line="240" w:lineRule="auto"/>
      </w:pPr>
      <w:r>
        <w:separator/>
      </w:r>
    </w:p>
  </w:footnote>
  <w:footnote w:type="continuationSeparator" w:id="0">
    <w:p w14:paraId="76FC72F8" w14:textId="77777777" w:rsidR="00B720DC" w:rsidRDefault="00B720DC" w:rsidP="00983F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554BFB" w14:textId="68610868" w:rsidR="00983F84" w:rsidRPr="001B2C9C" w:rsidRDefault="00983F84" w:rsidP="00983F84">
    <w:pPr>
      <w:pStyle w:val="Glava"/>
      <w:jc w:val="right"/>
      <w:rPr>
        <w:sz w:val="20"/>
        <w:szCs w:val="20"/>
      </w:rPr>
    </w:pPr>
    <w:r w:rsidRPr="001B2C9C">
      <w:rPr>
        <w:sz w:val="20"/>
        <w:szCs w:val="20"/>
      </w:rPr>
      <w:t xml:space="preserve">Priloga 1: </w:t>
    </w:r>
    <w:r w:rsidR="001B2C9C" w:rsidRPr="001B2C9C">
      <w:rPr>
        <w:sz w:val="20"/>
        <w:szCs w:val="20"/>
      </w:rPr>
      <w:t>Geološko geotehniške raziskave in elaborati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10DA6"/>
    <w:multiLevelType w:val="hybridMultilevel"/>
    <w:tmpl w:val="8710EB12"/>
    <w:lvl w:ilvl="0" w:tplc="CCD47C7A">
      <w:start w:val="1"/>
      <w:numFmt w:val="bullet"/>
      <w:lvlText w:val=""/>
      <w:lvlJc w:val="left"/>
      <w:pPr>
        <w:ind w:left="1068" w:hanging="708"/>
      </w:pPr>
      <w:rPr>
        <w:rFonts w:ascii="Symbol" w:hAnsi="Symbol" w:cs="Symbol" w:hint="default"/>
        <w:color w:val="auto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8D0D24"/>
    <w:multiLevelType w:val="multilevel"/>
    <w:tmpl w:val="967A62C2"/>
    <w:lvl w:ilvl="0">
      <w:start w:val="1"/>
      <w:numFmt w:val="bullet"/>
      <w:lvlText w:val="•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sl-SI" w:eastAsia="sl-SI" w:bidi="sl-SI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14F076D"/>
    <w:multiLevelType w:val="hybridMultilevel"/>
    <w:tmpl w:val="D55479BA"/>
    <w:lvl w:ilvl="0" w:tplc="5F081C7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A3B27DDC">
      <w:start w:val="1"/>
      <w:numFmt w:val="bullet"/>
      <w:lvlText w:val=""/>
      <w:lvlJc w:val="left"/>
      <w:pPr>
        <w:tabs>
          <w:tab w:val="num" w:pos="1307"/>
        </w:tabs>
        <w:ind w:left="1307" w:hanging="227"/>
      </w:pPr>
      <w:rPr>
        <w:rFonts w:ascii="Symbol" w:hAnsi="Symbol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7A2074"/>
    <w:multiLevelType w:val="multilevel"/>
    <w:tmpl w:val="4E207C3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4" w15:restartNumberingAfterBreak="0">
    <w:nsid w:val="33590C5D"/>
    <w:multiLevelType w:val="multilevel"/>
    <w:tmpl w:val="F9725332"/>
    <w:lvl w:ilvl="0">
      <w:start w:val="1"/>
      <w:numFmt w:val="bullet"/>
      <w:lvlText w:val="•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sl-SI" w:eastAsia="sl-SI" w:bidi="sl-SI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9EB398B"/>
    <w:multiLevelType w:val="hybridMultilevel"/>
    <w:tmpl w:val="D8F61508"/>
    <w:lvl w:ilvl="0" w:tplc="48B24E12">
      <w:start w:val="1"/>
      <w:numFmt w:val="decimal"/>
      <w:pStyle w:val="SlogNaslov1InterstateCE-Light10ptObojestranskoLevo0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A767C4E"/>
    <w:multiLevelType w:val="multilevel"/>
    <w:tmpl w:val="C7266F1C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  <w:rPr>
        <w:rFonts w:ascii="Calibri" w:eastAsia="Calibri" w:hAnsi="Calibri" w:cs="Calibri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en-US" w:eastAsia="en-US" w:bidi="en-US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3137245"/>
    <w:multiLevelType w:val="multilevel"/>
    <w:tmpl w:val="36E8AA5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2" w:hanging="360"/>
      </w:pPr>
      <w:rPr>
        <w:rFonts w:hint="default"/>
      </w:rPr>
    </w:lvl>
    <w:lvl w:ilvl="2">
      <w:start w:val="1"/>
      <w:numFmt w:val="decimal"/>
      <w:lvlText w:val="%1.3.%3"/>
      <w:lvlJc w:val="left"/>
      <w:pPr>
        <w:ind w:left="7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1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16" w:hanging="1800"/>
      </w:pPr>
      <w:rPr>
        <w:rFonts w:hint="default"/>
      </w:rPr>
    </w:lvl>
  </w:abstractNum>
  <w:abstractNum w:abstractNumId="8" w15:restartNumberingAfterBreak="0">
    <w:nsid w:val="468B0985"/>
    <w:multiLevelType w:val="multilevel"/>
    <w:tmpl w:val="C0B6B124"/>
    <w:lvl w:ilvl="0">
      <w:start w:val="1"/>
      <w:numFmt w:val="decimal"/>
      <w:lvlText w:val="%1."/>
      <w:lvlJc w:val="left"/>
    </w:lvl>
    <w:lvl w:ilvl="1">
      <w:start w:val="5"/>
      <w:numFmt w:val="decimal"/>
      <w:lvlText w:val="%1.%2."/>
      <w:lvlJc w:val="left"/>
      <w:rPr>
        <w:rFonts w:ascii="Calibri" w:eastAsia="Calibri" w:hAnsi="Calibri" w:cs="Calibri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sl-SI" w:eastAsia="sl-SI" w:bidi="sl-SI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53DB3924"/>
    <w:multiLevelType w:val="hybridMultilevel"/>
    <w:tmpl w:val="B30C4208"/>
    <w:lvl w:ilvl="0" w:tplc="58C61EB8">
      <w:start w:val="1"/>
      <w:numFmt w:val="bullet"/>
      <w:lvlText w:val=""/>
      <w:lvlJc w:val="left"/>
      <w:pPr>
        <w:ind w:left="775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0" w15:restartNumberingAfterBreak="0">
    <w:nsid w:val="5ABF2B06"/>
    <w:multiLevelType w:val="multilevel"/>
    <w:tmpl w:val="D802658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pStyle w:val="Naslov2"/>
      <w:lvlText w:val="5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1" w15:restartNumberingAfterBreak="0">
    <w:nsid w:val="5BA347B6"/>
    <w:multiLevelType w:val="multilevel"/>
    <w:tmpl w:val="41862CB8"/>
    <w:lvl w:ilvl="0">
      <w:start w:val="1"/>
      <w:numFmt w:val="decimal"/>
      <w:lvlText w:val="%1"/>
      <w:lvlJc w:val="left"/>
      <w:pPr>
        <w:tabs>
          <w:tab w:val="num" w:pos="1350"/>
        </w:tabs>
        <w:ind w:left="1350" w:hanging="990"/>
      </w:pPr>
    </w:lvl>
    <w:lvl w:ilvl="1">
      <w:start w:val="1"/>
      <w:numFmt w:val="decimal"/>
      <w:isLgl/>
      <w:lvlText w:val="%1.%2"/>
      <w:lvlJc w:val="left"/>
      <w:pPr>
        <w:tabs>
          <w:tab w:val="num" w:pos="1350"/>
        </w:tabs>
        <w:ind w:left="1350" w:hanging="990"/>
      </w:pPr>
    </w:lvl>
    <w:lvl w:ilvl="2">
      <w:start w:val="1"/>
      <w:numFmt w:val="decimal"/>
      <w:isLgl/>
      <w:lvlText w:val="%1.%2.%3"/>
      <w:lvlJc w:val="left"/>
      <w:pPr>
        <w:tabs>
          <w:tab w:val="num" w:pos="1350"/>
        </w:tabs>
        <w:ind w:left="1350" w:hanging="990"/>
      </w:p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</w:lvl>
  </w:abstractNum>
  <w:abstractNum w:abstractNumId="12" w15:restartNumberingAfterBreak="0">
    <w:nsid w:val="651069D2"/>
    <w:multiLevelType w:val="multilevel"/>
    <w:tmpl w:val="C7266F1C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  <w:rPr>
        <w:rFonts w:ascii="Calibri" w:eastAsia="Calibri" w:hAnsi="Calibri" w:cs="Calibri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en-US" w:eastAsia="en-US" w:bidi="en-US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73654C3D"/>
    <w:multiLevelType w:val="multilevel"/>
    <w:tmpl w:val="0164B86C"/>
    <w:lvl w:ilvl="0">
      <w:start w:val="1"/>
      <w:numFmt w:val="bullet"/>
      <w:lvlText w:val="•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sl-SI" w:eastAsia="sl-SI" w:bidi="sl-SI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78C2096F"/>
    <w:multiLevelType w:val="hybridMultilevel"/>
    <w:tmpl w:val="1EB4202E"/>
    <w:lvl w:ilvl="0" w:tplc="B7E8C5B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924CD1"/>
    <w:multiLevelType w:val="hybridMultilevel"/>
    <w:tmpl w:val="5FC2153C"/>
    <w:lvl w:ilvl="0" w:tplc="3DAC5348">
      <w:start w:val="1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  <w:lvlOverride w:ilvl="0">
      <w:lvl w:ilvl="0">
        <w:start w:val="1"/>
        <w:numFmt w:val="decimal"/>
        <w:lvlText w:val="%1"/>
        <w:lvlJc w:val="left"/>
        <w:pPr>
          <w:tabs>
            <w:tab w:val="num" w:pos="1350"/>
          </w:tabs>
          <w:ind w:left="1350" w:hanging="990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2.%2"/>
        <w:lvlJc w:val="left"/>
        <w:pPr>
          <w:tabs>
            <w:tab w:val="num" w:pos="1350"/>
          </w:tabs>
          <w:ind w:left="1350" w:hanging="990"/>
        </w:pPr>
        <w:rPr>
          <w:rFonts w:hint="default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tabs>
            <w:tab w:val="num" w:pos="1350"/>
          </w:tabs>
          <w:ind w:left="1350" w:hanging="99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tabs>
            <w:tab w:val="num" w:pos="1440"/>
          </w:tabs>
          <w:ind w:left="144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tabs>
            <w:tab w:val="num" w:pos="1440"/>
          </w:tabs>
          <w:ind w:left="1440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tabs>
            <w:tab w:val="num" w:pos="1800"/>
          </w:tabs>
          <w:ind w:left="1800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tabs>
            <w:tab w:val="num" w:pos="2160"/>
          </w:tabs>
          <w:ind w:left="2160" w:hanging="180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tabs>
            <w:tab w:val="num" w:pos="2160"/>
          </w:tabs>
          <w:ind w:left="2160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tabs>
            <w:tab w:val="num" w:pos="2520"/>
          </w:tabs>
          <w:ind w:left="2520" w:hanging="2160"/>
        </w:pPr>
        <w:rPr>
          <w:rFonts w:hint="default"/>
        </w:rPr>
      </w:lvl>
    </w:lvlOverride>
  </w:num>
  <w:num w:numId="6">
    <w:abstractNumId w:val="9"/>
  </w:num>
  <w:num w:numId="7">
    <w:abstractNumId w:val="0"/>
  </w:num>
  <w:num w:numId="8">
    <w:abstractNumId w:val="15"/>
  </w:num>
  <w:num w:numId="9">
    <w:abstractNumId w:val="5"/>
  </w:num>
  <w:num w:numId="10">
    <w:abstractNumId w:val="5"/>
  </w:num>
  <w:num w:numId="11">
    <w:abstractNumId w:val="14"/>
  </w:num>
  <w:num w:numId="12">
    <w:abstractNumId w:val="10"/>
  </w:num>
  <w:num w:numId="13">
    <w:abstractNumId w:val="12"/>
  </w:num>
  <w:num w:numId="14">
    <w:abstractNumId w:val="13"/>
  </w:num>
  <w:num w:numId="15">
    <w:abstractNumId w:val="8"/>
  </w:num>
  <w:num w:numId="16">
    <w:abstractNumId w:val="4"/>
  </w:num>
  <w:num w:numId="17">
    <w:abstractNumId w:val="1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38E8"/>
    <w:rsid w:val="00002F90"/>
    <w:rsid w:val="000A4B29"/>
    <w:rsid w:val="000E3C27"/>
    <w:rsid w:val="00114CCF"/>
    <w:rsid w:val="00126027"/>
    <w:rsid w:val="00134F7F"/>
    <w:rsid w:val="0016317F"/>
    <w:rsid w:val="001A167B"/>
    <w:rsid w:val="001A2742"/>
    <w:rsid w:val="001B2C9C"/>
    <w:rsid w:val="00221921"/>
    <w:rsid w:val="00264269"/>
    <w:rsid w:val="002655E1"/>
    <w:rsid w:val="0026685F"/>
    <w:rsid w:val="00276F65"/>
    <w:rsid w:val="002B0098"/>
    <w:rsid w:val="002B2700"/>
    <w:rsid w:val="00313263"/>
    <w:rsid w:val="00335EAA"/>
    <w:rsid w:val="00371F04"/>
    <w:rsid w:val="00377F66"/>
    <w:rsid w:val="003803E8"/>
    <w:rsid w:val="00396B6B"/>
    <w:rsid w:val="003A68B4"/>
    <w:rsid w:val="003B2C54"/>
    <w:rsid w:val="00425326"/>
    <w:rsid w:val="004454C2"/>
    <w:rsid w:val="004552E0"/>
    <w:rsid w:val="004A60C5"/>
    <w:rsid w:val="004C1A99"/>
    <w:rsid w:val="004F4875"/>
    <w:rsid w:val="005538E8"/>
    <w:rsid w:val="00555A8A"/>
    <w:rsid w:val="005B640A"/>
    <w:rsid w:val="006030E6"/>
    <w:rsid w:val="006138AE"/>
    <w:rsid w:val="00632A3C"/>
    <w:rsid w:val="006622A9"/>
    <w:rsid w:val="006772B5"/>
    <w:rsid w:val="00744ED0"/>
    <w:rsid w:val="00745AE7"/>
    <w:rsid w:val="00761CCA"/>
    <w:rsid w:val="00780A25"/>
    <w:rsid w:val="00784243"/>
    <w:rsid w:val="00836551"/>
    <w:rsid w:val="008376B5"/>
    <w:rsid w:val="00854BFB"/>
    <w:rsid w:val="00886D8F"/>
    <w:rsid w:val="008B418B"/>
    <w:rsid w:val="008D03FC"/>
    <w:rsid w:val="008E1673"/>
    <w:rsid w:val="008E1C2E"/>
    <w:rsid w:val="00901613"/>
    <w:rsid w:val="00952A11"/>
    <w:rsid w:val="0096219E"/>
    <w:rsid w:val="00964E23"/>
    <w:rsid w:val="00972B2E"/>
    <w:rsid w:val="00983F84"/>
    <w:rsid w:val="009B35FE"/>
    <w:rsid w:val="009C0A83"/>
    <w:rsid w:val="00A0585C"/>
    <w:rsid w:val="00A540B1"/>
    <w:rsid w:val="00A82CA4"/>
    <w:rsid w:val="00A87E30"/>
    <w:rsid w:val="00AB1F45"/>
    <w:rsid w:val="00AE005E"/>
    <w:rsid w:val="00AE34CE"/>
    <w:rsid w:val="00AF7D2F"/>
    <w:rsid w:val="00B17061"/>
    <w:rsid w:val="00B22FD7"/>
    <w:rsid w:val="00B720DC"/>
    <w:rsid w:val="00B93D67"/>
    <w:rsid w:val="00B97D8A"/>
    <w:rsid w:val="00BC475F"/>
    <w:rsid w:val="00C0176A"/>
    <w:rsid w:val="00C23678"/>
    <w:rsid w:val="00C44182"/>
    <w:rsid w:val="00C63F79"/>
    <w:rsid w:val="00CA492C"/>
    <w:rsid w:val="00CC3E1F"/>
    <w:rsid w:val="00CC56C6"/>
    <w:rsid w:val="00CD2C5C"/>
    <w:rsid w:val="00CD5F28"/>
    <w:rsid w:val="00CE6571"/>
    <w:rsid w:val="00D06354"/>
    <w:rsid w:val="00D126F0"/>
    <w:rsid w:val="00D43BCC"/>
    <w:rsid w:val="00DF1122"/>
    <w:rsid w:val="00E86AE0"/>
    <w:rsid w:val="00E87346"/>
    <w:rsid w:val="00EF3F8F"/>
    <w:rsid w:val="00EF78A9"/>
    <w:rsid w:val="00F17562"/>
    <w:rsid w:val="00F34282"/>
    <w:rsid w:val="00F41C61"/>
    <w:rsid w:val="00F7294D"/>
    <w:rsid w:val="00F83277"/>
    <w:rsid w:val="00FD7144"/>
    <w:rsid w:val="00FF0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FD6203"/>
  <w15:chartTrackingRefBased/>
  <w15:docId w15:val="{02595DA8-30BF-42A3-9FF7-1558D69ED9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C2367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2">
    <w:name w:val="heading 2"/>
    <w:aliases w:val="Naslov 2 - PN"/>
    <w:basedOn w:val="Navaden"/>
    <w:next w:val="Navaden"/>
    <w:link w:val="Naslov2Znak"/>
    <w:autoRedefine/>
    <w:uiPriority w:val="9"/>
    <w:qFormat/>
    <w:rsid w:val="00002F90"/>
    <w:pPr>
      <w:numPr>
        <w:ilvl w:val="1"/>
        <w:numId w:val="12"/>
      </w:numPr>
      <w:spacing w:before="120" w:after="240" w:line="240" w:lineRule="auto"/>
      <w:outlineLvl w:val="1"/>
    </w:pPr>
    <w:rPr>
      <w:rFonts w:eastAsiaTheme="majorEastAsia" w:cstheme="minorHAnsi"/>
      <w:b/>
      <w:kern w:val="32"/>
      <w:sz w:val="24"/>
      <w:szCs w:val="28"/>
      <w:shd w:val="clear" w:color="auto" w:fill="FFFFFF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basedOn w:val="Privzetapisavaodstavka"/>
    <w:uiPriority w:val="99"/>
    <w:unhideWhenUsed/>
    <w:rsid w:val="00AF7D2F"/>
    <w:rPr>
      <w:color w:val="0563C1" w:themeColor="hyperlink"/>
      <w:u w:val="single"/>
    </w:rPr>
  </w:style>
  <w:style w:type="character" w:customStyle="1" w:styleId="Nerazreenaomemba1">
    <w:name w:val="Nerazrešena omemba1"/>
    <w:basedOn w:val="Privzetapisavaodstavka"/>
    <w:uiPriority w:val="99"/>
    <w:semiHidden/>
    <w:unhideWhenUsed/>
    <w:rsid w:val="00AF7D2F"/>
    <w:rPr>
      <w:color w:val="605E5C"/>
      <w:shd w:val="clear" w:color="auto" w:fill="E1DFDD"/>
    </w:rPr>
  </w:style>
  <w:style w:type="paragraph" w:styleId="Odstavekseznama">
    <w:name w:val="List Paragraph"/>
    <w:basedOn w:val="Navaden"/>
    <w:link w:val="OdstavekseznamaZnak"/>
    <w:uiPriority w:val="99"/>
    <w:qFormat/>
    <w:rsid w:val="006138AE"/>
    <w:pPr>
      <w:spacing w:after="0" w:line="240" w:lineRule="auto"/>
      <w:ind w:left="708"/>
    </w:pPr>
    <w:rPr>
      <w:rFonts w:ascii="Calibri" w:eastAsia="Times New Roman" w:hAnsi="Calibri" w:cs="Tahoma"/>
      <w:bCs/>
      <w:lang w:eastAsia="sl-SI"/>
    </w:rPr>
  </w:style>
  <w:style w:type="paragraph" w:styleId="Naslov">
    <w:name w:val="Title"/>
    <w:basedOn w:val="Navaden"/>
    <w:next w:val="Navaden"/>
    <w:link w:val="NaslovZnak"/>
    <w:qFormat/>
    <w:rsid w:val="00C23678"/>
    <w:pPr>
      <w:spacing w:after="120" w:line="360" w:lineRule="auto"/>
      <w:jc w:val="center"/>
      <w:outlineLvl w:val="0"/>
    </w:pPr>
    <w:rPr>
      <w:rFonts w:ascii="Times New Roman" w:eastAsia="Times New Roman" w:hAnsi="Times New Roman" w:cs="Arial"/>
      <w:b/>
      <w:bCs/>
      <w:caps/>
      <w:kern w:val="28"/>
      <w:sz w:val="28"/>
      <w:szCs w:val="32"/>
      <w:lang w:eastAsia="sl-SI"/>
    </w:rPr>
  </w:style>
  <w:style w:type="character" w:customStyle="1" w:styleId="NaslovZnak">
    <w:name w:val="Naslov Znak"/>
    <w:basedOn w:val="Privzetapisavaodstavka"/>
    <w:link w:val="Naslov"/>
    <w:rsid w:val="00C23678"/>
    <w:rPr>
      <w:rFonts w:ascii="Times New Roman" w:eastAsia="Times New Roman" w:hAnsi="Times New Roman" w:cs="Arial"/>
      <w:b/>
      <w:bCs/>
      <w:caps/>
      <w:kern w:val="28"/>
      <w:sz w:val="28"/>
      <w:szCs w:val="32"/>
      <w:lang w:eastAsia="sl-SI"/>
    </w:rPr>
  </w:style>
  <w:style w:type="paragraph" w:customStyle="1" w:styleId="SlogNaslov1InterstateCE-Light10ptObojestranskoLevo0">
    <w:name w:val="Slog Naslov 1 + InterstateCE-Light 10 pt Obojestransko Levo:  0..."/>
    <w:basedOn w:val="Naslov1"/>
    <w:autoRedefine/>
    <w:rsid w:val="00C0176A"/>
    <w:pPr>
      <w:keepLines w:val="0"/>
      <w:numPr>
        <w:numId w:val="9"/>
      </w:numPr>
      <w:tabs>
        <w:tab w:val="left" w:pos="397"/>
        <w:tab w:val="left" w:pos="567"/>
      </w:tabs>
      <w:spacing w:before="120" w:after="60" w:line="240" w:lineRule="auto"/>
      <w:jc w:val="both"/>
    </w:pPr>
    <w:rPr>
      <w:rFonts w:asciiTheme="minorHAnsi" w:eastAsia="Times New Roman" w:hAnsiTheme="minorHAnsi" w:cstheme="minorHAnsi"/>
      <w:b/>
      <w:bCs/>
      <w:color w:val="auto"/>
      <w:kern w:val="32"/>
      <w:sz w:val="22"/>
      <w:szCs w:val="22"/>
      <w:lang w:eastAsia="sl-SI"/>
    </w:rPr>
  </w:style>
  <w:style w:type="character" w:customStyle="1" w:styleId="Naslov1Znak">
    <w:name w:val="Naslov 1 Znak"/>
    <w:basedOn w:val="Privzetapisavaodstavka"/>
    <w:link w:val="Naslov1"/>
    <w:uiPriority w:val="9"/>
    <w:rsid w:val="00C2367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lava">
    <w:name w:val="header"/>
    <w:basedOn w:val="Navaden"/>
    <w:link w:val="GlavaZnak"/>
    <w:uiPriority w:val="99"/>
    <w:unhideWhenUsed/>
    <w:rsid w:val="00983F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983F84"/>
  </w:style>
  <w:style w:type="paragraph" w:styleId="Noga">
    <w:name w:val="footer"/>
    <w:basedOn w:val="Navaden"/>
    <w:link w:val="NogaZnak"/>
    <w:uiPriority w:val="99"/>
    <w:unhideWhenUsed/>
    <w:rsid w:val="00983F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983F84"/>
  </w:style>
  <w:style w:type="character" w:customStyle="1" w:styleId="Naslov2Znak">
    <w:name w:val="Naslov 2 Znak"/>
    <w:aliases w:val="Naslov 2 - PN Znak"/>
    <w:basedOn w:val="Privzetapisavaodstavka"/>
    <w:link w:val="Naslov2"/>
    <w:uiPriority w:val="9"/>
    <w:rsid w:val="00002F90"/>
    <w:rPr>
      <w:rFonts w:eastAsiaTheme="majorEastAsia" w:cstheme="minorHAnsi"/>
      <w:b/>
      <w:kern w:val="32"/>
      <w:sz w:val="24"/>
      <w:szCs w:val="28"/>
      <w:lang w:eastAsia="sl-SI"/>
    </w:rPr>
  </w:style>
  <w:style w:type="character" w:customStyle="1" w:styleId="OdstavekseznamaZnak">
    <w:name w:val="Odstavek seznama Znak"/>
    <w:link w:val="Odstavekseznama"/>
    <w:uiPriority w:val="99"/>
    <w:locked/>
    <w:rsid w:val="00002F90"/>
    <w:rPr>
      <w:rFonts w:ascii="Calibri" w:eastAsia="Times New Roman" w:hAnsi="Calibri" w:cs="Tahoma"/>
      <w:bCs/>
      <w:lang w:eastAsia="sl-SI"/>
    </w:rPr>
  </w:style>
  <w:style w:type="character" w:customStyle="1" w:styleId="Picturecaption">
    <w:name w:val="Picture caption_"/>
    <w:basedOn w:val="Privzetapisavaodstavka"/>
    <w:link w:val="Picturecaption0"/>
    <w:rsid w:val="00B93D67"/>
    <w:rPr>
      <w:rFonts w:ascii="Calibri" w:eastAsia="Calibri" w:hAnsi="Calibri" w:cs="Calibri"/>
    </w:rPr>
  </w:style>
  <w:style w:type="paragraph" w:customStyle="1" w:styleId="Picturecaption0">
    <w:name w:val="Picture caption"/>
    <w:basedOn w:val="Navaden"/>
    <w:link w:val="Picturecaption"/>
    <w:rsid w:val="00B93D67"/>
    <w:pPr>
      <w:widowControl w:val="0"/>
      <w:spacing w:after="0" w:line="230" w:lineRule="auto"/>
    </w:pPr>
    <w:rPr>
      <w:rFonts w:ascii="Calibri" w:eastAsia="Calibri" w:hAnsi="Calibri" w:cs="Calibri"/>
    </w:rPr>
  </w:style>
  <w:style w:type="paragraph" w:styleId="Napis">
    <w:name w:val="caption"/>
    <w:basedOn w:val="Navaden"/>
    <w:next w:val="Navaden"/>
    <w:uiPriority w:val="35"/>
    <w:unhideWhenUsed/>
    <w:qFormat/>
    <w:rsid w:val="00DF112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854B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854BFB"/>
    <w:rPr>
      <w:rFonts w:ascii="Segoe UI" w:hAnsi="Segoe UI" w:cs="Segoe UI"/>
      <w:sz w:val="18"/>
      <w:szCs w:val="18"/>
    </w:rPr>
  </w:style>
  <w:style w:type="character" w:styleId="Pripombasklic">
    <w:name w:val="annotation reference"/>
    <w:basedOn w:val="Privzetapisavaodstavka"/>
    <w:uiPriority w:val="99"/>
    <w:semiHidden/>
    <w:unhideWhenUsed/>
    <w:rsid w:val="00784243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784243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784243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784243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784243"/>
    <w:rPr>
      <w:b/>
      <w:bCs/>
      <w:sz w:val="20"/>
      <w:szCs w:val="20"/>
    </w:rPr>
  </w:style>
  <w:style w:type="paragraph" w:styleId="Revizija">
    <w:name w:val="Revision"/>
    <w:hidden/>
    <w:uiPriority w:val="99"/>
    <w:semiHidden/>
    <w:rsid w:val="00B1706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37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2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4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18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hyperlink" Target="http://ecommerce.sist.si/catalog/project.aspx?id=c8303181-f47a-4e6c-acb6-78468ebbd2c3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022FE9D7-2D76-4BE2-8BEE-B8BFBFE802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7</Pages>
  <Words>2604</Words>
  <Characters>14843</Characters>
  <Application>Microsoft Office Word</Application>
  <DocSecurity>0</DocSecurity>
  <Lines>123</Lines>
  <Paragraphs>34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Jaka Rupnik</dc:creator>
  <cp:keywords/>
  <dc:description/>
  <cp:lastModifiedBy>Mateja Vidmar</cp:lastModifiedBy>
  <cp:revision>9</cp:revision>
  <dcterms:created xsi:type="dcterms:W3CDTF">2022-03-25T12:55:00Z</dcterms:created>
  <dcterms:modified xsi:type="dcterms:W3CDTF">2023-03-09T09:00:00Z</dcterms:modified>
</cp:coreProperties>
</file>